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E482921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F65FE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2586</w:t>
      </w:r>
    </w:p>
    <w:p w14:paraId="44965674" w14:textId="1A142D6B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5914F6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D3438D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F65FE1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131F21CA" w:rsidR="00D74375" w:rsidRPr="00F52DAB" w:rsidRDefault="00D74375" w:rsidP="00F52DA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3B10">
        <w:rPr>
          <w:rFonts w:ascii="Arial" w:hAnsi="Arial" w:cs="Arial"/>
          <w:b/>
        </w:rPr>
        <w:t xml:space="preserve">Additional V2X term replacements and alignments for </w:t>
      </w:r>
      <w:r w:rsidR="00797EF1">
        <w:rPr>
          <w:rFonts w:ascii="Arial" w:hAnsi="Arial" w:cs="Arial"/>
          <w:b/>
        </w:rPr>
        <w:t xml:space="preserve">PC5 </w:t>
      </w:r>
      <w:proofErr w:type="spellStart"/>
      <w:r w:rsidR="00F52DAB">
        <w:rPr>
          <w:rFonts w:ascii="Arial" w:hAnsi="Arial" w:cs="Arial"/>
          <w:b/>
        </w:rPr>
        <w:t>Qo</w:t>
      </w:r>
      <w:r w:rsidR="00F52DAB">
        <w:rPr>
          <w:rFonts w:ascii="Arial" w:eastAsiaTheme="minorEastAsia" w:hAnsi="Arial" w:cs="Arial" w:hint="eastAsia"/>
          <w:b/>
          <w:lang w:eastAsia="zh-CN"/>
        </w:rPr>
        <w:t>S</w:t>
      </w:r>
      <w:proofErr w:type="spellEnd"/>
      <w:r w:rsidR="00F52DAB">
        <w:rPr>
          <w:rFonts w:ascii="Arial" w:eastAsiaTheme="minorEastAsia" w:hAnsi="Arial" w:cs="Arial"/>
          <w:b/>
          <w:lang w:eastAsia="zh-CN"/>
        </w:rPr>
        <w:t xml:space="preserve"> </w:t>
      </w:r>
      <w:r w:rsidR="00027A37">
        <w:rPr>
          <w:rFonts w:ascii="Arial" w:eastAsiaTheme="minorEastAsia" w:hAnsi="Arial" w:cs="Arial" w:hint="eastAsia"/>
          <w:b/>
          <w:lang w:eastAsia="zh-CN"/>
        </w:rPr>
        <w:t>aspects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780EAE9A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 xml:space="preserve">to </w:t>
      </w:r>
      <w:r w:rsidR="003C6286" w:rsidRPr="003C6286">
        <w:rPr>
          <w:rFonts w:ascii="Arial" w:hAnsi="Arial" w:cs="Arial" w:hint="eastAsia"/>
          <w:i/>
        </w:rPr>
        <w:t>update</w:t>
      </w:r>
      <w:r>
        <w:rPr>
          <w:rFonts w:ascii="Arial" w:hAnsi="Arial" w:cs="Arial"/>
          <w:i/>
        </w:rPr>
        <w:t xml:space="preserve"> the </w:t>
      </w:r>
      <w:proofErr w:type="spellStart"/>
      <w:r w:rsidR="00F52DAB">
        <w:rPr>
          <w:rFonts w:ascii="Arial" w:hAnsi="Arial" w:cs="Arial"/>
          <w:i/>
        </w:rPr>
        <w:t>QoS</w:t>
      </w:r>
      <w:proofErr w:type="spellEnd"/>
      <w:r w:rsidR="00F52DAB">
        <w:rPr>
          <w:rFonts w:ascii="Arial" w:hAnsi="Arial" w:cs="Arial"/>
          <w:i/>
        </w:rPr>
        <w:t xml:space="preserve"> handling</w:t>
      </w:r>
      <w:r w:rsidR="00AE3B10">
        <w:rPr>
          <w:rFonts w:ascii="Arial" w:hAnsi="Arial" w:cs="Arial"/>
          <w:i/>
        </w:rPr>
        <w:t xml:space="preserve"> with additional term replacements when V2X descriptions are reused and alignments to 5GS V2X on terms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33C958E1" w:rsidR="00D74375" w:rsidRPr="002675FF" w:rsidRDefault="002675FF" w:rsidP="00D74375">
      <w:pPr>
        <w:pStyle w:val="B1"/>
        <w:ind w:left="0" w:firstLine="0"/>
        <w:rPr>
          <w:rFonts w:eastAsia="MS Mincho"/>
          <w:b/>
        </w:rPr>
      </w:pPr>
      <w:r w:rsidRPr="002675FF">
        <w:t xml:space="preserve">This contribution proposes to </w:t>
      </w:r>
      <w:r w:rsidR="003C6286" w:rsidRPr="003C6286">
        <w:t xml:space="preserve">update </w:t>
      </w:r>
      <w:r w:rsidR="001053B0">
        <w:t xml:space="preserve">and clarify the </w:t>
      </w:r>
      <w:proofErr w:type="spellStart"/>
      <w:r w:rsidR="001053B0">
        <w:t>QoS</w:t>
      </w:r>
      <w:proofErr w:type="spellEnd"/>
      <w:r w:rsidR="001053B0">
        <w:t xml:space="preserve"> handling parts</w:t>
      </w:r>
      <w:r w:rsidR="00AE3B10">
        <w:t xml:space="preserve"> with additional term replacements and alignments related to 5GS V2X</w:t>
      </w:r>
      <w:r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664D2FFF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7F4A81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3388417"/>
      <w:bookmarkStart w:id="2" w:name="_Toc43735648"/>
      <w:bookmarkStart w:id="3" w:name="_Toc43994221"/>
      <w:bookmarkEnd w:id="0"/>
    </w:p>
    <w:p w14:paraId="64FA8106" w14:textId="77777777" w:rsidR="001F6876" w:rsidRPr="004D3578" w:rsidRDefault="001F6876" w:rsidP="001F6876">
      <w:pPr>
        <w:pStyle w:val="Heading2"/>
      </w:pPr>
      <w:bookmarkStart w:id="4" w:name="_Toc66692622"/>
      <w:bookmarkStart w:id="5" w:name="_Toc66701801"/>
      <w:bookmarkStart w:id="6" w:name="_Toc66692667"/>
      <w:bookmarkStart w:id="7" w:name="_Toc45012615"/>
      <w:bookmarkStart w:id="8" w:name="_Toc51754041"/>
      <w:bookmarkStart w:id="9" w:name="_Toc51754175"/>
      <w:bookmarkStart w:id="10" w:name="_Toc51839002"/>
      <w:bookmarkStart w:id="11" w:name="_Toc60323333"/>
      <w:bookmarkEnd w:id="1"/>
      <w:bookmarkEnd w:id="2"/>
      <w:bookmarkEnd w:id="3"/>
      <w:r w:rsidRPr="004D3578">
        <w:t>3.</w:t>
      </w:r>
      <w:r>
        <w:t>2</w:t>
      </w:r>
      <w:r w:rsidRPr="004D3578">
        <w:tab/>
        <w:t>Abbreviations</w:t>
      </w:r>
      <w:bookmarkEnd w:id="4"/>
      <w:bookmarkEnd w:id="5"/>
    </w:p>
    <w:p w14:paraId="7934C075" w14:textId="77777777" w:rsidR="001F6876" w:rsidRPr="004D3578" w:rsidRDefault="001F6876" w:rsidP="001F6876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49B13430" w14:textId="77777777" w:rsidR="001F6876" w:rsidRPr="0004476D" w:rsidRDefault="001F6876" w:rsidP="0004476D">
      <w:pPr>
        <w:pStyle w:val="EW"/>
        <w:rPr>
          <w:ins w:id="12" w:author="Huawei C" w:date="2021-03-26T18:10:00Z"/>
        </w:rPr>
      </w:pPr>
      <w:ins w:id="13" w:author="Huawei C" w:date="2021-03-26T18:10:00Z">
        <w:r w:rsidRPr="0004476D">
          <w:t>AS layer</w:t>
        </w:r>
        <w:r w:rsidRPr="0004476D">
          <w:tab/>
          <w:t>Access Stratum layer</w:t>
        </w:r>
      </w:ins>
    </w:p>
    <w:p w14:paraId="77C83D50" w14:textId="77777777" w:rsidR="001F6876" w:rsidRDefault="001F6876" w:rsidP="001F6876">
      <w:pPr>
        <w:pStyle w:val="EW"/>
      </w:pPr>
      <w:r w:rsidRPr="003C0087">
        <w:rPr>
          <w:noProof/>
        </w:rPr>
        <w:t>ProSe</w:t>
      </w:r>
      <w:r w:rsidRPr="003C0087">
        <w:tab/>
        <w:t>Proximity</w:t>
      </w:r>
      <w:r>
        <w:t xml:space="preserve"> </w:t>
      </w:r>
      <w:r w:rsidRPr="003C0087">
        <w:t>based Services</w:t>
      </w:r>
    </w:p>
    <w:p w14:paraId="57E52D28" w14:textId="77777777" w:rsidR="001F6876" w:rsidRDefault="001F6876" w:rsidP="001F6876">
      <w:pPr>
        <w:pStyle w:val="EW"/>
      </w:pPr>
      <w:r>
        <w:t>RPAUID</w:t>
      </w:r>
      <w:r>
        <w:tab/>
        <w:t xml:space="preserve">Restricted </w:t>
      </w:r>
      <w:proofErr w:type="spellStart"/>
      <w:r>
        <w:t>ProSe</w:t>
      </w:r>
      <w:proofErr w:type="spellEnd"/>
      <w:r>
        <w:t xml:space="preserve"> Application User ID</w:t>
      </w:r>
    </w:p>
    <w:p w14:paraId="44679E5D" w14:textId="563334B8" w:rsidR="001F6876" w:rsidRDefault="001F6876" w:rsidP="001F6876">
      <w:pPr>
        <w:pStyle w:val="EW"/>
      </w:pPr>
      <w:r>
        <w:t>PDUID</w:t>
      </w:r>
      <w:r>
        <w:tab/>
      </w:r>
      <w:proofErr w:type="spellStart"/>
      <w:r>
        <w:t>ProSe</w:t>
      </w:r>
      <w:proofErr w:type="spellEnd"/>
      <w:r>
        <w:t xml:space="preserve"> Discovery UE ID</w:t>
      </w:r>
    </w:p>
    <w:p w14:paraId="057A5602" w14:textId="77777777" w:rsidR="001F6876" w:rsidRPr="004D3578" w:rsidRDefault="001F6876" w:rsidP="001F6876"/>
    <w:p w14:paraId="6B4B5779" w14:textId="1F00C56B" w:rsidR="001F6876" w:rsidRPr="00F12919" w:rsidRDefault="001F6876" w:rsidP="001F6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E5E9FE" w14:textId="0D63978E" w:rsidR="00F055ED" w:rsidRPr="00BF469E" w:rsidRDefault="00F055ED" w:rsidP="00F055ED">
      <w:pPr>
        <w:pStyle w:val="Heading2"/>
      </w:pPr>
      <w:r w:rsidRPr="00BF469E">
        <w:rPr>
          <w:rFonts w:hint="eastAsia"/>
        </w:rPr>
        <w:t>5</w:t>
      </w:r>
      <w:r w:rsidRPr="00BF469E">
        <w:t>.</w:t>
      </w:r>
      <w:r>
        <w:t>7</w:t>
      </w:r>
      <w:r w:rsidRPr="00BF469E">
        <w:tab/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handling</w:t>
      </w:r>
      <w:del w:id="14" w:author="HW user10" w:date="2021-03-15T16:28:00Z">
        <w:r w:rsidDel="00F055ED">
          <w:rPr>
            <w:rFonts w:hint="eastAsia"/>
            <w:lang w:eastAsia="zh-CN"/>
          </w:rPr>
          <w:delText xml:space="preserve"> for ProSe Direct Communication</w:delText>
        </w:r>
      </w:del>
      <w:bookmarkEnd w:id="6"/>
    </w:p>
    <w:p w14:paraId="294E8F90" w14:textId="3BF05116" w:rsidR="00F055ED" w:rsidRDefault="00F055ED" w:rsidP="00F055ED">
      <w:pPr>
        <w:pStyle w:val="Heading3"/>
        <w:rPr>
          <w:lang w:eastAsia="ko-KR"/>
        </w:rPr>
      </w:pPr>
      <w:bookmarkStart w:id="15" w:name="_Toc66692668"/>
      <w:r>
        <w:rPr>
          <w:rFonts w:hint="eastAsia"/>
          <w:lang w:eastAsia="ko-KR"/>
        </w:rPr>
        <w:t>5.7.1</w:t>
      </w:r>
      <w:r>
        <w:rPr>
          <w:lang w:eastAsia="ko-KR"/>
        </w:rPr>
        <w:tab/>
      </w:r>
      <w:del w:id="16" w:author="HW user10" w:date="2021-03-15T16:28:00Z">
        <w:r w:rsidDel="00F055ED">
          <w:rPr>
            <w:lang w:eastAsia="ko-KR"/>
          </w:rPr>
          <w:delText>General overview</w:delText>
        </w:r>
      </w:del>
      <w:bookmarkEnd w:id="15"/>
      <w:proofErr w:type="spellStart"/>
      <w:ins w:id="17" w:author="HW user10" w:date="2021-03-15T16:28:00Z">
        <w:r w:rsidRPr="00F055ED">
          <w:rPr>
            <w:lang w:eastAsia="ko-KR"/>
          </w:rPr>
          <w:t>QoS</w:t>
        </w:r>
        <w:bookmarkStart w:id="18" w:name="_GoBack"/>
        <w:bookmarkEnd w:id="18"/>
        <w:proofErr w:type="spellEnd"/>
        <w:r w:rsidRPr="00F055ED">
          <w:rPr>
            <w:lang w:eastAsia="ko-KR"/>
          </w:rPr>
          <w:t xml:space="preserve"> handling for </w:t>
        </w:r>
        <w:proofErr w:type="spellStart"/>
        <w:r w:rsidRPr="00F055ED">
          <w:rPr>
            <w:lang w:eastAsia="ko-KR"/>
          </w:rPr>
          <w:t>ProSe</w:t>
        </w:r>
        <w:proofErr w:type="spellEnd"/>
        <w:r w:rsidRPr="00F055ED">
          <w:rPr>
            <w:lang w:eastAsia="ko-KR"/>
          </w:rPr>
          <w:t xml:space="preserve"> Direct Communication</w:t>
        </w:r>
      </w:ins>
    </w:p>
    <w:p w14:paraId="45E65C6E" w14:textId="77777777" w:rsidR="00F055ED" w:rsidRPr="00A7799E" w:rsidRDefault="00F055ED" w:rsidP="00F055ED">
      <w:pPr>
        <w:rPr>
          <w:lang w:eastAsia="zh-CN"/>
        </w:rPr>
      </w:pPr>
      <w:r w:rsidRPr="00A7799E">
        <w:rPr>
          <w:lang w:eastAsia="zh-CN"/>
        </w:rPr>
        <w:t xml:space="preserve">In order to support </w:t>
      </w:r>
      <w:proofErr w:type="spellStart"/>
      <w:r w:rsidRPr="00A7799E">
        <w:rPr>
          <w:lang w:eastAsia="zh-CN"/>
        </w:rPr>
        <w:t>QoS</w:t>
      </w:r>
      <w:proofErr w:type="spellEnd"/>
      <w:r w:rsidRPr="00A7799E">
        <w:rPr>
          <w:lang w:eastAsia="zh-CN"/>
        </w:rPr>
        <w:t xml:space="preserve"> handling for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</w:t>
      </w:r>
      <w:r w:rsidRPr="00C11A89">
        <w:t xml:space="preserve">Direct </w:t>
      </w:r>
      <w:r>
        <w:t>C</w:t>
      </w:r>
      <w:r w:rsidRPr="00A7799E">
        <w:rPr>
          <w:lang w:eastAsia="zh-CN"/>
        </w:rPr>
        <w:t xml:space="preserve">ommunication, the mechanism defined in clause 5.4 </w:t>
      </w:r>
      <w:r>
        <w:rPr>
          <w:lang w:eastAsia="zh-CN"/>
        </w:rPr>
        <w:t xml:space="preserve">of </w:t>
      </w:r>
      <w:r w:rsidRPr="00A7799E">
        <w:rPr>
          <w:lang w:eastAsia="zh-CN"/>
        </w:rPr>
        <w:t>TS 23.287 [</w:t>
      </w:r>
      <w:r>
        <w:rPr>
          <w:lang w:eastAsia="zh-CN"/>
        </w:rPr>
        <w:t>2</w:t>
      </w:r>
      <w:r w:rsidRPr="00A7799E">
        <w:rPr>
          <w:lang w:eastAsia="zh-CN"/>
        </w:rPr>
        <w:t>] is reused with the following differences:</w:t>
      </w:r>
    </w:p>
    <w:p w14:paraId="3174CEFD" w14:textId="77777777" w:rsidR="00F055ED" w:rsidRDefault="00F055ED" w:rsidP="00F055E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t>V2X</w:t>
      </w:r>
      <w:r w:rsidRPr="00490934">
        <w:t xml:space="preserve"> IP Packet Filter Set</w:t>
      </w:r>
      <w:r w:rsidRPr="00DC1DEE">
        <w:rPr>
          <w:lang w:eastAsia="zh-CN"/>
        </w:rPr>
        <w:t xml:space="preserve"> </w:t>
      </w:r>
      <w:r w:rsidRPr="00A7799E">
        <w:rPr>
          <w:lang w:eastAsia="zh-CN"/>
        </w:rPr>
        <w:t xml:space="preserve">is replaced by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</w:t>
      </w:r>
      <w:r w:rsidRPr="00490934">
        <w:t>IP Packet Filter Set</w:t>
      </w:r>
      <w:r w:rsidRPr="00A7799E">
        <w:rPr>
          <w:lang w:eastAsia="zh-CN"/>
        </w:rPr>
        <w:t>.</w:t>
      </w:r>
    </w:p>
    <w:p w14:paraId="69359062" w14:textId="77777777" w:rsidR="00F055ED" w:rsidRPr="00A7799E" w:rsidRDefault="00F055ED" w:rsidP="00F055ED">
      <w:pPr>
        <w:pStyle w:val="B1"/>
        <w:rPr>
          <w:lang w:eastAsia="zh-CN"/>
        </w:rPr>
      </w:pPr>
      <w:r w:rsidRPr="00A7799E">
        <w:t>-</w:t>
      </w:r>
      <w:r w:rsidRPr="00A7799E">
        <w:tab/>
        <w:t>V2X Packet Filter Set</w:t>
      </w:r>
      <w:r w:rsidRPr="00A7799E">
        <w:rPr>
          <w:lang w:eastAsia="zh-CN"/>
        </w:rPr>
        <w:t xml:space="preserve"> is replaced by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Packet Filter Set.</w:t>
      </w:r>
    </w:p>
    <w:p w14:paraId="46F0DC96" w14:textId="77777777" w:rsidR="00F055ED" w:rsidRPr="004B15E1" w:rsidRDefault="00F055ED" w:rsidP="00F055ED">
      <w:pPr>
        <w:pStyle w:val="EditorsNote"/>
        <w:ind w:left="1701" w:hanging="1417"/>
        <w:rPr>
          <w:rFonts w:eastAsia="SimSun"/>
        </w:rPr>
      </w:pPr>
      <w:r w:rsidRPr="004B15E1">
        <w:rPr>
          <w:rFonts w:eastAsia="SimSun"/>
        </w:rPr>
        <w:t>Editor's note:</w:t>
      </w:r>
      <w:r w:rsidRPr="004B15E1">
        <w:rPr>
          <w:rFonts w:eastAsia="SimSun"/>
        </w:rPr>
        <w:tab/>
        <w:t xml:space="preserve">It is FFS which filter combination the </w:t>
      </w:r>
      <w:proofErr w:type="spellStart"/>
      <w:r w:rsidRPr="004B15E1">
        <w:rPr>
          <w:rFonts w:eastAsia="SimSun"/>
        </w:rPr>
        <w:t>ProSe</w:t>
      </w:r>
      <w:proofErr w:type="spellEnd"/>
      <w:r w:rsidRPr="004B15E1">
        <w:rPr>
          <w:rFonts w:eastAsia="SimSun"/>
        </w:rPr>
        <w:t xml:space="preserve"> Packet Filter Set is based on, e.g. Source/Destination Layer-2 ID, </w:t>
      </w:r>
      <w:proofErr w:type="spellStart"/>
      <w:r w:rsidRPr="004B15E1">
        <w:rPr>
          <w:rFonts w:eastAsia="SimSun"/>
        </w:rPr>
        <w:t>ProSe</w:t>
      </w:r>
      <w:proofErr w:type="spellEnd"/>
      <w:r w:rsidRPr="004B15E1">
        <w:rPr>
          <w:rFonts w:eastAsia="SimSun"/>
        </w:rPr>
        <w:t xml:space="preserve"> Application ID, etc.</w:t>
      </w:r>
    </w:p>
    <w:p w14:paraId="213ADFE6" w14:textId="77777777" w:rsidR="00EB64AD" w:rsidRDefault="00EB64AD" w:rsidP="00F055ED">
      <w:pPr>
        <w:pStyle w:val="B1"/>
        <w:rPr>
          <w:ins w:id="19" w:author="HW user10" w:date="2021-03-15T16:31:00Z"/>
        </w:rPr>
      </w:pPr>
      <w:ins w:id="20" w:author="HW user10" w:date="2021-03-15T16:28:00Z">
        <w:r w:rsidRPr="00A7799E">
          <w:t>-</w:t>
        </w:r>
        <w:r w:rsidRPr="00A7799E">
          <w:tab/>
        </w:r>
      </w:ins>
      <w:ins w:id="21" w:author="HW user10" w:date="2021-03-15T16:31:00Z">
        <w:r>
          <w:t xml:space="preserve">V2X application layer is replaced by </w:t>
        </w:r>
      </w:ins>
      <w:proofErr w:type="spellStart"/>
      <w:ins w:id="22" w:author="HW user10" w:date="2021-03-15T16:29:00Z">
        <w:r w:rsidRPr="00EB64AD">
          <w:rPr>
            <w:rFonts w:hint="eastAsia"/>
          </w:rPr>
          <w:t>ProSe</w:t>
        </w:r>
        <w:proofErr w:type="spellEnd"/>
        <w:r w:rsidRPr="00EB64AD">
          <w:rPr>
            <w:rFonts w:hint="eastAsia"/>
          </w:rPr>
          <w:t xml:space="preserve"> application layer</w:t>
        </w:r>
      </w:ins>
      <w:ins w:id="23" w:author="HW user10" w:date="2021-03-15T16:31:00Z">
        <w:r>
          <w:t>.</w:t>
        </w:r>
      </w:ins>
    </w:p>
    <w:p w14:paraId="2824CB2F" w14:textId="6AAC2C9B" w:rsidR="00EB64AD" w:rsidRDefault="00EB64AD" w:rsidP="00F055ED">
      <w:pPr>
        <w:pStyle w:val="B1"/>
        <w:rPr>
          <w:ins w:id="24" w:author="HW user10" w:date="2021-03-15T16:30:00Z"/>
        </w:rPr>
      </w:pPr>
      <w:ins w:id="25" w:author="HW user10" w:date="2021-03-15T16:30:00Z">
        <w:r w:rsidRPr="00A7799E">
          <w:lastRenderedPageBreak/>
          <w:t>-</w:t>
        </w:r>
        <w:r w:rsidRPr="00A7799E">
          <w:tab/>
          <w:t>V2X</w:t>
        </w:r>
        <w:r w:rsidRPr="00EB64AD">
          <w:rPr>
            <w:rFonts w:hint="eastAsia"/>
          </w:rPr>
          <w:t xml:space="preserve"> </w:t>
        </w:r>
        <w:r>
          <w:t xml:space="preserve">layer is replaced by </w:t>
        </w:r>
        <w:proofErr w:type="spellStart"/>
        <w:r>
          <w:t>P</w:t>
        </w:r>
      </w:ins>
      <w:ins w:id="26" w:author="HW user10" w:date="2021-03-15T16:29:00Z">
        <w:r w:rsidRPr="00EB64AD">
          <w:rPr>
            <w:rFonts w:hint="eastAsia"/>
          </w:rPr>
          <w:t>ro</w:t>
        </w:r>
      </w:ins>
      <w:ins w:id="27" w:author="HW user10" w:date="2021-03-15T16:30:00Z">
        <w:r>
          <w:t>S</w:t>
        </w:r>
      </w:ins>
      <w:ins w:id="28" w:author="HW user10" w:date="2021-03-15T16:29:00Z">
        <w:r w:rsidRPr="00EB64AD">
          <w:rPr>
            <w:rFonts w:hint="eastAsia"/>
          </w:rPr>
          <w:t>e</w:t>
        </w:r>
        <w:proofErr w:type="spellEnd"/>
        <w:r w:rsidRPr="00EB64AD">
          <w:rPr>
            <w:rFonts w:hint="eastAsia"/>
          </w:rPr>
          <w:t xml:space="preserve"> layer</w:t>
        </w:r>
      </w:ins>
      <w:ins w:id="29" w:author="HW user10" w:date="2021-03-15T16:30:00Z">
        <w:r>
          <w:t>.</w:t>
        </w:r>
      </w:ins>
    </w:p>
    <w:p w14:paraId="1840B14F" w14:textId="404E98CC" w:rsidR="00EB64AD" w:rsidRDefault="00EB64AD" w:rsidP="00F055ED">
      <w:pPr>
        <w:pStyle w:val="B1"/>
        <w:rPr>
          <w:ins w:id="30" w:author="HW user10" w:date="2021-03-15T16:28:00Z"/>
          <w:lang w:eastAsia="ko-KR"/>
        </w:rPr>
      </w:pPr>
      <w:ins w:id="31" w:author="HW user10" w:date="2021-03-15T16:36:00Z">
        <w:r w:rsidRPr="00A7799E">
          <w:t>-</w:t>
        </w:r>
        <w:r w:rsidRPr="00A7799E">
          <w:tab/>
        </w:r>
        <w:r>
          <w:rPr>
            <w:rFonts w:eastAsiaTheme="minorEastAsia" w:hint="eastAsia"/>
            <w:lang w:eastAsia="zh-CN"/>
          </w:rPr>
          <w:t>V</w:t>
        </w:r>
        <w:r>
          <w:rPr>
            <w:rFonts w:eastAsiaTheme="minorEastAsia"/>
            <w:lang w:eastAsia="zh-CN"/>
          </w:rPr>
          <w:t>2X</w:t>
        </w:r>
      </w:ins>
      <w:ins w:id="32" w:author="HW user10" w:date="2021-03-15T16:29:00Z">
        <w:r w:rsidRPr="00EB64AD">
          <w:rPr>
            <w:rFonts w:hint="eastAsia"/>
          </w:rPr>
          <w:t xml:space="preserve"> service type</w:t>
        </w:r>
      </w:ins>
      <w:ins w:id="33" w:author="HW user10" w:date="2021-03-15T16:36:00Z">
        <w:r w:rsidRPr="00EB64AD">
          <w:t xml:space="preserve"> </w:t>
        </w:r>
        <w:r>
          <w:t>is replaced by</w:t>
        </w:r>
        <w:r w:rsidRPr="00EB64AD">
          <w:rPr>
            <w:rFonts w:hint="eastAsia"/>
          </w:rPr>
          <w:t xml:space="preserve"> </w:t>
        </w:r>
        <w:r>
          <w:t>A</w:t>
        </w:r>
      </w:ins>
      <w:ins w:id="34" w:author="HW user10" w:date="2021-03-15T16:29:00Z">
        <w:r w:rsidRPr="00EB64AD">
          <w:rPr>
            <w:rFonts w:hint="eastAsia"/>
          </w:rPr>
          <w:t>pplication ID</w:t>
        </w:r>
      </w:ins>
      <w:ins w:id="35" w:author="HW user10" w:date="2021-03-15T16:36:00Z">
        <w:r>
          <w:t>.</w:t>
        </w:r>
      </w:ins>
    </w:p>
    <w:p w14:paraId="214B504B" w14:textId="77777777" w:rsidR="00F055ED" w:rsidRDefault="00F055ED" w:rsidP="00F055E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The </w:t>
      </w:r>
      <w:r w:rsidRPr="00A7799E">
        <w:rPr>
          <w:lang w:eastAsia="zh-CN"/>
        </w:rPr>
        <w:t>PQI values</w:t>
      </w:r>
      <w:r>
        <w:rPr>
          <w:lang w:eastAsia="zh-CN"/>
        </w:rPr>
        <w:t xml:space="preserve"> are additionally defined. The </w:t>
      </w:r>
      <w:r w:rsidRPr="00490934">
        <w:t>one-to-one mapping of standardized PQI values</w:t>
      </w:r>
      <w:r>
        <w:t xml:space="preserve"> that are additionally defined</w:t>
      </w:r>
      <w:r w:rsidRPr="00490934">
        <w:t xml:space="preserve"> to PC5 </w:t>
      </w:r>
      <w:proofErr w:type="spellStart"/>
      <w:r w:rsidRPr="00490934">
        <w:t>QoS</w:t>
      </w:r>
      <w:proofErr w:type="spellEnd"/>
      <w:r w:rsidRPr="00490934">
        <w:t xml:space="preserve"> characteristics is specified in table 5.</w:t>
      </w:r>
      <w:r>
        <w:t>7</w:t>
      </w:r>
      <w:r w:rsidRPr="00490934">
        <w:t>.</w:t>
      </w:r>
      <w:r>
        <w:t>1</w:t>
      </w:r>
      <w:r w:rsidRPr="00490934">
        <w:t>-1.</w:t>
      </w:r>
    </w:p>
    <w:p w14:paraId="61541301" w14:textId="77777777" w:rsidR="00F055ED" w:rsidRPr="00A7799E" w:rsidRDefault="00F055ED" w:rsidP="00F055ED">
      <w:pPr>
        <w:pStyle w:val="TH"/>
      </w:pPr>
      <w:r w:rsidRPr="00490934">
        <w:t>Table 5.</w:t>
      </w:r>
      <w:r>
        <w:t>7</w:t>
      </w:r>
      <w:r w:rsidRPr="00490934">
        <w:t>.</w:t>
      </w:r>
      <w:r>
        <w:t>1</w:t>
      </w:r>
      <w:r w:rsidRPr="00490934">
        <w:t xml:space="preserve">-1: </w:t>
      </w:r>
      <w:r>
        <w:t>S</w:t>
      </w:r>
      <w:r w:rsidRPr="00490934">
        <w:t xml:space="preserve">tandardized PQI </w:t>
      </w:r>
      <w:r>
        <w:t>values that are additionally defined</w:t>
      </w:r>
      <w:r w:rsidRPr="00490934">
        <w:t xml:space="preserve"> to </w:t>
      </w:r>
      <w:proofErr w:type="spellStart"/>
      <w:r w:rsidRPr="00490934">
        <w:t>QoS</w:t>
      </w:r>
      <w:proofErr w:type="spellEnd"/>
      <w:r w:rsidRPr="00490934">
        <w:t xml:space="preserve"> characteristics mapping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992"/>
        <w:gridCol w:w="992"/>
        <w:gridCol w:w="851"/>
        <w:gridCol w:w="1276"/>
        <w:gridCol w:w="1134"/>
        <w:gridCol w:w="2516"/>
      </w:tblGrid>
      <w:tr w:rsidR="00F055ED" w:rsidRPr="00A7799E" w14:paraId="2E319EF3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69EB52" w14:textId="77777777" w:rsidR="00F055ED" w:rsidRPr="00A7799E" w:rsidRDefault="00F055ED" w:rsidP="00E61457">
            <w:pPr>
              <w:pStyle w:val="TAH"/>
            </w:pPr>
            <w:r w:rsidRPr="00A7799E">
              <w:t>PQI</w:t>
            </w:r>
          </w:p>
          <w:p w14:paraId="0775A074" w14:textId="77777777" w:rsidR="00F055ED" w:rsidRPr="00A7799E" w:rsidRDefault="00F055ED" w:rsidP="00E61457">
            <w:pPr>
              <w:pStyle w:val="TAH"/>
            </w:pPr>
            <w:r w:rsidRPr="00A7799E">
              <w:t>Value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9938C3" w14:textId="77777777" w:rsidR="00F055ED" w:rsidRPr="00A7799E" w:rsidRDefault="00F055ED" w:rsidP="00E61457">
            <w:pPr>
              <w:pStyle w:val="TAH"/>
            </w:pPr>
            <w:r w:rsidRPr="00A7799E">
              <w:t>Resource Type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237AA3" w14:textId="77777777" w:rsidR="00F055ED" w:rsidRPr="00A7799E" w:rsidRDefault="00F055ED" w:rsidP="00E61457">
            <w:pPr>
              <w:pStyle w:val="TAH"/>
            </w:pPr>
            <w:r w:rsidRPr="00A7799E">
              <w:t>Default Priority Level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24AB57" w14:textId="77777777" w:rsidR="00F055ED" w:rsidRPr="00A7799E" w:rsidRDefault="00F055ED" w:rsidP="00E61457">
            <w:pPr>
              <w:pStyle w:val="TAH"/>
            </w:pPr>
            <w:r w:rsidRPr="00A7799E">
              <w:t>Packet Delay Budget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CDE048" w14:textId="77777777" w:rsidR="00F055ED" w:rsidRPr="00A7799E" w:rsidRDefault="00F055ED" w:rsidP="00E61457">
            <w:pPr>
              <w:pStyle w:val="TAH"/>
            </w:pPr>
            <w:r w:rsidRPr="00A7799E">
              <w:t>Packet Error</w:t>
            </w:r>
          </w:p>
          <w:p w14:paraId="5121DC0F" w14:textId="77777777" w:rsidR="00F055ED" w:rsidRPr="00A7799E" w:rsidRDefault="00F055ED" w:rsidP="00E61457">
            <w:pPr>
              <w:pStyle w:val="TAH"/>
            </w:pPr>
            <w:r w:rsidRPr="00A7799E">
              <w:t xml:space="preserve">Rate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04043E" w14:textId="77777777" w:rsidR="00F055ED" w:rsidRPr="00A7799E" w:rsidRDefault="00F055ED" w:rsidP="00E61457">
            <w:pPr>
              <w:pStyle w:val="TAH"/>
            </w:pPr>
            <w:r w:rsidRPr="00A7799E">
              <w:t>Default Maximum Data Burst Volume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237B5F" w14:textId="77777777" w:rsidR="00F055ED" w:rsidRPr="00A7799E" w:rsidRDefault="00F055ED" w:rsidP="00E61457">
            <w:pPr>
              <w:pStyle w:val="TAH"/>
            </w:pPr>
            <w:r w:rsidRPr="00A7799E">
              <w:t>Default</w:t>
            </w:r>
          </w:p>
          <w:p w14:paraId="60408B81" w14:textId="77777777" w:rsidR="00F055ED" w:rsidRPr="00A7799E" w:rsidRDefault="00F055ED" w:rsidP="00E61457">
            <w:pPr>
              <w:pStyle w:val="TAH"/>
            </w:pPr>
            <w:r w:rsidRPr="00A7799E">
              <w:t>Averaging Window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34C335" w14:textId="77777777" w:rsidR="00F055ED" w:rsidRPr="00A7799E" w:rsidRDefault="00F055ED" w:rsidP="00E61457">
            <w:pPr>
              <w:pStyle w:val="TAH"/>
            </w:pPr>
            <w:r w:rsidRPr="00A7799E">
              <w:t>Example Services</w:t>
            </w:r>
          </w:p>
        </w:tc>
      </w:tr>
      <w:tr w:rsidR="00F055ED" w:rsidRPr="00A7799E" w14:paraId="66FB44A0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AB89D3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D32A50" w14:textId="77777777" w:rsidR="00F055ED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GBR</w:t>
            </w:r>
          </w:p>
          <w:p w14:paraId="330AFD8E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490934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ADF6CB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E1AB26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150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6FD61B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7582AF" w14:textId="77777777" w:rsidR="00F055ED" w:rsidRPr="00A7799E" w:rsidRDefault="00F055ED" w:rsidP="00E61457">
            <w:pPr>
              <w:pStyle w:val="TAL"/>
            </w:pPr>
            <w:r w:rsidRPr="00A7799E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2321E2" w14:textId="77777777" w:rsidR="00F055ED" w:rsidRPr="00A7799E" w:rsidRDefault="00F055ED" w:rsidP="00E61457">
            <w:pPr>
              <w:pStyle w:val="TAL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D79852" w14:textId="77777777" w:rsidR="00F055ED" w:rsidRPr="00A7799E" w:rsidRDefault="00F055ED" w:rsidP="00E61457">
            <w:pPr>
              <w:pStyle w:val="TAL"/>
            </w:pPr>
            <w:r w:rsidRPr="00A7799E">
              <w:t>Mission Critical user plane Push To Talk voice (e.g. MCPTT)</w:t>
            </w:r>
          </w:p>
        </w:tc>
      </w:tr>
      <w:tr w:rsidR="00F055ED" w:rsidRPr="00A7799E" w14:paraId="36567457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8488DD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7835EDB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DA9F7F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259DDC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200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25C8C8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945B8D" w14:textId="77777777" w:rsidR="00F055ED" w:rsidRPr="00A7799E" w:rsidRDefault="00F055ED" w:rsidP="00E61457">
            <w:pPr>
              <w:pStyle w:val="TAL"/>
            </w:pPr>
            <w:r w:rsidRPr="00A7799E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90138" w14:textId="77777777" w:rsidR="00F055ED" w:rsidRPr="00A7799E" w:rsidRDefault="00F055ED" w:rsidP="00E61457">
            <w:pPr>
              <w:pStyle w:val="TAL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00A8BE" w14:textId="77777777" w:rsidR="00F055ED" w:rsidRPr="00A7799E" w:rsidRDefault="00F055ED" w:rsidP="00E61457">
            <w:pPr>
              <w:pStyle w:val="TAL"/>
            </w:pPr>
            <w:r w:rsidRPr="00A7799E">
              <w:t>Non-Mission-Critical user plane Push To Talk voice</w:t>
            </w:r>
          </w:p>
        </w:tc>
      </w:tr>
      <w:tr w:rsidR="00F055ED" w:rsidRPr="00A7799E" w14:paraId="650A3377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B9F5FD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1EB038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5B2EDB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217196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200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0F3BDF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</w:t>
            </w:r>
            <w:r w:rsidRPr="00A7799E">
              <w:rPr>
                <w:sz w:val="22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788C36" w14:textId="77777777" w:rsidR="00F055ED" w:rsidRPr="00A7799E" w:rsidRDefault="00F055ED" w:rsidP="00E61457">
            <w:pPr>
              <w:pStyle w:val="TAL"/>
            </w:pPr>
            <w:r w:rsidRPr="00A7799E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A7E847" w14:textId="77777777" w:rsidR="00F055ED" w:rsidRPr="00A7799E" w:rsidRDefault="00F055ED" w:rsidP="00E61457">
            <w:pPr>
              <w:pStyle w:val="TAL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86E4F4" w14:textId="77777777" w:rsidR="00F055ED" w:rsidRPr="00A7799E" w:rsidRDefault="00F055ED" w:rsidP="00E61457">
            <w:pPr>
              <w:pStyle w:val="TAL"/>
            </w:pPr>
            <w:r w:rsidRPr="00A7799E">
              <w:t>Mission Critical Video user plane</w:t>
            </w:r>
          </w:p>
        </w:tc>
      </w:tr>
      <w:tr w:rsidR="00F055ED" w:rsidRPr="00A7799E" w14:paraId="05C6508B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65395E" w14:textId="77777777" w:rsidR="00F055ED" w:rsidRPr="00A7799E" w:rsidRDefault="00F055ED" w:rsidP="00E61457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D569C85" w14:textId="77777777" w:rsidR="00F055ED" w:rsidRPr="00A7799E" w:rsidRDefault="00F055ED" w:rsidP="00E61457">
            <w:pPr>
              <w:pStyle w:val="TAC"/>
            </w:pPr>
            <w:r w:rsidRPr="00A7799E">
              <w:t>Non-GBR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BF7E32" w14:textId="77777777" w:rsidR="00F055ED" w:rsidRPr="00A7799E" w:rsidRDefault="00F055ED" w:rsidP="00E61457">
            <w:pPr>
              <w:pStyle w:val="TAC"/>
            </w:pPr>
            <w:r w:rsidRPr="00A7799E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5922F4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120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  <w:p w14:paraId="0D9E9581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DA2572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</w:t>
            </w:r>
            <w:r w:rsidRPr="00A7799E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DB4701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3FBADE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F0B7C2" w14:textId="77777777" w:rsidR="00F055ED" w:rsidRPr="00A7799E" w:rsidRDefault="00F055ED" w:rsidP="00E61457">
            <w:pPr>
              <w:pStyle w:val="TAL"/>
            </w:pPr>
            <w:r w:rsidRPr="00A7799E">
              <w:t>Mission Critical delay sensitive signalling (e.g. MC-PTT signalling)</w:t>
            </w:r>
          </w:p>
        </w:tc>
      </w:tr>
      <w:tr w:rsidR="00F055ED" w:rsidRPr="00A7799E" w14:paraId="11F8826D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0C876A" w14:textId="77777777" w:rsidR="00F055ED" w:rsidRPr="00A7799E" w:rsidRDefault="00F055ED" w:rsidP="00E61457">
            <w:pPr>
              <w:pStyle w:val="TAC"/>
            </w:pPr>
            <w:r>
              <w:rPr>
                <w:lang w:eastAsia="zh-CN"/>
              </w:rPr>
              <w:t>61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B3B9B7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E84A8A" w14:textId="77777777" w:rsidR="00F055ED" w:rsidRPr="00A7799E" w:rsidRDefault="00F055ED" w:rsidP="00E61457">
            <w:pPr>
              <w:pStyle w:val="TAC"/>
            </w:pPr>
            <w:r w:rsidRPr="00A7799E">
              <w:rPr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807EA6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400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  <w:p w14:paraId="3A87A383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98A027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</w:t>
            </w:r>
            <w:r w:rsidRPr="00A7799E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44972F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68EDEC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7C41E3" w14:textId="77777777" w:rsidR="00F055ED" w:rsidRPr="00A7799E" w:rsidRDefault="00F055ED" w:rsidP="00E61457">
            <w:pPr>
              <w:pStyle w:val="TAL"/>
            </w:pPr>
            <w:r w:rsidRPr="00A7799E">
              <w:t>Mission Critical Data (e.g. example services are the same as 5QI 6/8/9</w:t>
            </w:r>
            <w:r>
              <w:t xml:space="preserve"> as specified in </w:t>
            </w:r>
            <w:r w:rsidRPr="00CB0C8A">
              <w:t>TS</w:t>
            </w:r>
            <w:r>
              <w:t> 23.501 [4]</w:t>
            </w:r>
            <w:r w:rsidRPr="00A7799E">
              <w:t>)</w:t>
            </w:r>
          </w:p>
        </w:tc>
      </w:tr>
      <w:tr w:rsidR="00F055ED" w:rsidRPr="00A7799E" w14:paraId="4A03490D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044BA" w14:textId="77777777" w:rsidR="00F055ED" w:rsidRPr="00A7799E" w:rsidRDefault="00F055ED" w:rsidP="00E61457">
            <w:pPr>
              <w:pStyle w:val="TAC"/>
            </w:pPr>
            <w:r>
              <w:t>92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6493EBA" w14:textId="77777777" w:rsidR="00F055ED" w:rsidRDefault="00F055ED" w:rsidP="00E61457">
            <w:pPr>
              <w:pStyle w:val="TAC"/>
            </w:pPr>
            <w:r w:rsidRPr="00A7799E">
              <w:t>Delay Critical GBR</w:t>
            </w:r>
          </w:p>
          <w:p w14:paraId="52F85763" w14:textId="77777777" w:rsidR="00F055ED" w:rsidRPr="00A7799E" w:rsidRDefault="00F055ED" w:rsidP="00E61457">
            <w:pPr>
              <w:pStyle w:val="TAC"/>
            </w:pPr>
            <w:r w:rsidRPr="00490934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3D476F" w14:textId="77777777" w:rsidR="00F055ED" w:rsidRPr="00A7799E" w:rsidRDefault="00F055ED" w:rsidP="00E61457">
            <w:pPr>
              <w:pStyle w:val="TAC"/>
            </w:pPr>
            <w:r w:rsidRPr="00A7799E"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EA3853" w14:textId="77777777" w:rsidR="00F055ED" w:rsidRDefault="00F055ED" w:rsidP="00E61457">
            <w:pPr>
              <w:pStyle w:val="TAC"/>
            </w:pPr>
            <w:r w:rsidRPr="00A7799E">
              <w:t>5ms</w:t>
            </w:r>
          </w:p>
          <w:p w14:paraId="357FC18A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308881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6E40F6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F16746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>2000</w:t>
            </w:r>
            <w:r w:rsidRPr="00A7799E">
              <w:rPr>
                <w:lang w:eastAsia="zh-CN"/>
              </w:rPr>
              <w:t>0</w:t>
            </w:r>
            <w:r w:rsidRPr="00A7799E">
              <w:t xml:space="preserve"> 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13BAED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F6FAE1" w14:textId="77777777" w:rsidR="00F055ED" w:rsidRPr="00A7799E" w:rsidRDefault="00F055ED" w:rsidP="00E61457">
            <w:pPr>
              <w:pStyle w:val="TAL"/>
            </w:pPr>
            <w:r w:rsidRPr="00A7799E">
              <w:t>Interactive service - consume VR content with high compression rate via tethered VR headset</w:t>
            </w:r>
            <w:r>
              <w:t xml:space="preserve"> (See </w:t>
            </w:r>
            <w:r w:rsidRPr="00A7799E">
              <w:rPr>
                <w:lang w:eastAsia="zh-CN"/>
              </w:rPr>
              <w:t>TS 22.261 [</w:t>
            </w:r>
            <w:r w:rsidRPr="00E61457">
              <w:rPr>
                <w:lang w:eastAsia="zh-CN"/>
              </w:rPr>
              <w:t>6</w:t>
            </w:r>
            <w:r w:rsidRPr="00A7799E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</w:tr>
      <w:tr w:rsidR="00F055ED" w:rsidRPr="00A7799E" w14:paraId="1F07C719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166437" w14:textId="77777777" w:rsidR="00F055ED" w:rsidRPr="00A7799E" w:rsidRDefault="00F055ED" w:rsidP="00E61457">
            <w:pPr>
              <w:pStyle w:val="TAC"/>
            </w:pPr>
            <w:r>
              <w:t>93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0F92C9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7EE5C9" w14:textId="77777777" w:rsidR="00F055ED" w:rsidRPr="00A7799E" w:rsidRDefault="00F055ED" w:rsidP="00E61457">
            <w:pPr>
              <w:pStyle w:val="TAC"/>
            </w:pPr>
            <w:r w:rsidRPr="00A7799E"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4235C5" w14:textId="77777777" w:rsidR="00F055ED" w:rsidRDefault="00F055ED" w:rsidP="00E61457">
            <w:pPr>
              <w:pStyle w:val="TAC"/>
            </w:pPr>
            <w:r w:rsidRPr="00A7799E">
              <w:t>10ms</w:t>
            </w:r>
          </w:p>
          <w:p w14:paraId="7315BA07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8E9B3A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6E40F6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E5BD23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>20000</w:t>
            </w:r>
            <w:r w:rsidRPr="00A7799E">
              <w:rPr>
                <w:lang w:eastAsia="zh-CN"/>
              </w:rPr>
              <w:t xml:space="preserve"> </w:t>
            </w:r>
            <w:r w:rsidRPr="00A7799E">
              <w:t>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95C2F9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65D3CD" w14:textId="77777777" w:rsidR="00F055ED" w:rsidRPr="00A7799E" w:rsidRDefault="00F055ED" w:rsidP="00E61457">
            <w:pPr>
              <w:pStyle w:val="TAL"/>
              <w:rPr>
                <w:lang w:eastAsia="zh-CN"/>
              </w:rPr>
            </w:pPr>
            <w:r w:rsidRPr="00A7799E">
              <w:t>interactive service - consume VR content with low compression rate via tethered VR headset</w:t>
            </w:r>
            <w:r w:rsidRPr="00A7799E">
              <w:rPr>
                <w:lang w:eastAsia="zh-CN"/>
              </w:rPr>
              <w:t>;</w:t>
            </w:r>
          </w:p>
          <w:p w14:paraId="717B375C" w14:textId="77777777" w:rsidR="00F055ED" w:rsidRPr="00A7799E" w:rsidRDefault="00F055ED" w:rsidP="00E61457">
            <w:pPr>
              <w:pStyle w:val="TAL"/>
              <w:rPr>
                <w:lang w:eastAsia="zh-CN"/>
              </w:rPr>
            </w:pPr>
            <w:r w:rsidRPr="00A7799E">
              <w:rPr>
                <w:lang w:eastAsia="zh-CN"/>
              </w:rPr>
              <w:t>Gaming or Interactive Data</w:t>
            </w:r>
            <w:r>
              <w:rPr>
                <w:lang w:eastAsia="zh-CN"/>
              </w:rPr>
              <w:t xml:space="preserve"> Exchanging </w:t>
            </w:r>
            <w:r>
              <w:t xml:space="preserve">(See </w:t>
            </w:r>
            <w:r w:rsidRPr="00A7799E">
              <w:rPr>
                <w:lang w:eastAsia="zh-CN"/>
              </w:rPr>
              <w:t>TS 22.261 [</w:t>
            </w:r>
            <w:r w:rsidRPr="00E61457">
              <w:rPr>
                <w:lang w:eastAsia="zh-CN"/>
              </w:rPr>
              <w:t>6</w:t>
            </w:r>
            <w:r w:rsidRPr="00A7799E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</w:tr>
      <w:tr w:rsidR="00F055ED" w:rsidRPr="00A7799E" w14:paraId="798BB4E3" w14:textId="77777777" w:rsidTr="00E61457">
        <w:tc>
          <w:tcPr>
            <w:tcW w:w="988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6DDB88" w14:textId="77777777" w:rsidR="00F055ED" w:rsidRPr="00A7799E" w:rsidRDefault="00F055ED" w:rsidP="00E61457">
            <w:pPr>
              <w:pStyle w:val="TAN"/>
            </w:pPr>
            <w:r w:rsidRPr="00490934">
              <w:t>NOTE 1:</w:t>
            </w:r>
            <w:r w:rsidRPr="00490934">
              <w:tab/>
              <w:t>GBR and Delay Critical GBR PQIs can only be used for unicast PC5 communications.</w:t>
            </w:r>
          </w:p>
        </w:tc>
      </w:tr>
    </w:tbl>
    <w:p w14:paraId="5483F893" w14:textId="77777777" w:rsidR="00F055ED" w:rsidRPr="008F599F" w:rsidRDefault="00F055ED" w:rsidP="00F055ED">
      <w:pPr>
        <w:rPr>
          <w:rFonts w:eastAsia="SimSun"/>
          <w:lang w:eastAsia="zh-CN"/>
        </w:rPr>
      </w:pPr>
    </w:p>
    <w:p w14:paraId="65E3FCFC" w14:textId="77777777" w:rsidR="00F055ED" w:rsidRPr="004C63BE" w:rsidRDefault="00F055ED" w:rsidP="00F055ED">
      <w:pPr>
        <w:pStyle w:val="Heading3"/>
      </w:pPr>
      <w:bookmarkStart w:id="36" w:name="_Toc66692669"/>
      <w:r w:rsidRPr="004C63BE">
        <w:t>5.</w:t>
      </w:r>
      <w:r>
        <w:t>7</w:t>
      </w:r>
      <w:r w:rsidRPr="004C63BE">
        <w:t>.</w:t>
      </w:r>
      <w:r>
        <w:t>2</w:t>
      </w:r>
      <w:r w:rsidRPr="004C63BE">
        <w:tab/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handling for Relay operations</w:t>
      </w:r>
      <w:bookmarkEnd w:id="36"/>
    </w:p>
    <w:p w14:paraId="766D4ABA" w14:textId="77777777" w:rsidR="00F055ED" w:rsidRDefault="00F055ED" w:rsidP="00F055ED">
      <w:pPr>
        <w:pStyle w:val="EditorsNote"/>
        <w:rPr>
          <w:lang w:eastAsia="zh-CN"/>
        </w:rPr>
      </w:pPr>
      <w:r w:rsidRPr="00677EA2">
        <w:t>Editor</w:t>
      </w:r>
      <w:r>
        <w:t>'</w:t>
      </w:r>
      <w:r w:rsidRPr="00677EA2">
        <w:t>s note:</w:t>
      </w:r>
      <w:r>
        <w:tab/>
      </w:r>
      <w:r w:rsidRPr="00CB0C8A">
        <w:t>This clause</w:t>
      </w:r>
      <w:r w:rsidRPr="00CB0C8A">
        <w:rPr>
          <w:lang w:val="en-US"/>
        </w:rPr>
        <w:t xml:space="preserve"> will </w:t>
      </w:r>
      <w:r w:rsidRPr="00CB0C8A"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handling for the UE-to-Network Relay, and UE-to-UE Relays.</w:t>
      </w:r>
    </w:p>
    <w:p w14:paraId="38223F2E" w14:textId="77777777" w:rsidR="00C32969" w:rsidRDefault="00C32969" w:rsidP="00C32969">
      <w:pPr>
        <w:rPr>
          <w:lang w:eastAsia="zh-CN"/>
        </w:rPr>
      </w:pPr>
    </w:p>
    <w:p w14:paraId="53A4EF59" w14:textId="13EFFD15" w:rsidR="00C32969" w:rsidRPr="00F12919" w:rsidRDefault="00C32969" w:rsidP="00C32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F6876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AEF93B6" w14:textId="77777777" w:rsidR="00C32969" w:rsidRPr="008836AB" w:rsidRDefault="00C32969" w:rsidP="00C32969">
      <w:pPr>
        <w:pStyle w:val="Heading4"/>
        <w:rPr>
          <w:lang w:eastAsia="zh-CN"/>
        </w:rPr>
      </w:pPr>
      <w:bookmarkStart w:id="37" w:name="_Toc66692649"/>
      <w:r w:rsidRPr="00490934">
        <w:rPr>
          <w:lang w:eastAsia="zh-CN"/>
        </w:rPr>
        <w:t>5.1.</w:t>
      </w:r>
      <w:r>
        <w:rPr>
          <w:lang w:eastAsia="zh-CN"/>
        </w:rPr>
        <w:t>3</w:t>
      </w:r>
      <w:r w:rsidRPr="00490934">
        <w:rPr>
          <w:lang w:eastAsia="zh-CN"/>
        </w:rPr>
        <w:t>.1</w:t>
      </w:r>
      <w:r w:rsidRPr="00490934">
        <w:rPr>
          <w:lang w:eastAsia="zh-CN"/>
        </w:rPr>
        <w:tab/>
        <w:t>Policy/Parameter provi</w:t>
      </w:r>
      <w:r w:rsidRPr="00F66469">
        <w:t>sion</w:t>
      </w:r>
      <w:r w:rsidRPr="008E1042">
        <w:t xml:space="preserve">ing for </w:t>
      </w:r>
      <w:proofErr w:type="spellStart"/>
      <w:r w:rsidRPr="008E1042">
        <w:t>ProSe</w:t>
      </w:r>
      <w:proofErr w:type="spellEnd"/>
      <w:r w:rsidRPr="008E1042">
        <w:t xml:space="preserve"> Direct </w:t>
      </w:r>
      <w:r w:rsidRPr="008E1042">
        <w:rPr>
          <w:rFonts w:hint="eastAsia"/>
        </w:rPr>
        <w:t>Communication</w:t>
      </w:r>
      <w:bookmarkEnd w:id="37"/>
    </w:p>
    <w:p w14:paraId="34028ADB" w14:textId="77777777" w:rsidR="00C32969" w:rsidRPr="00A7799E" w:rsidRDefault="00C32969" w:rsidP="00C32969">
      <w:r w:rsidRPr="00A7799E">
        <w:t xml:space="preserve">The following sets of information for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Direct Communication</w:t>
      </w:r>
      <w:r w:rsidRPr="00A7799E">
        <w:t>s over PC5</w:t>
      </w:r>
      <w:r w:rsidRPr="00A7799E">
        <w:rPr>
          <w:lang w:eastAsia="ko-KR"/>
        </w:rPr>
        <w:t xml:space="preserve"> reference point is provisioned to the UE:</w:t>
      </w:r>
    </w:p>
    <w:p w14:paraId="6095AFF3" w14:textId="77777777" w:rsidR="00C32969" w:rsidRPr="00A7799E" w:rsidRDefault="00C32969" w:rsidP="00C32969">
      <w:pPr>
        <w:pStyle w:val="B1"/>
        <w:rPr>
          <w:lang w:eastAsia="x-none"/>
        </w:rPr>
      </w:pPr>
      <w:r w:rsidRPr="00A7799E">
        <w:t>1)</w:t>
      </w:r>
      <w:r w:rsidRPr="00A7799E">
        <w:tab/>
        <w:t>Authorization policy:</w:t>
      </w:r>
    </w:p>
    <w:p w14:paraId="698BE68D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When the UE is "served by </w:t>
      </w:r>
      <w:r>
        <w:t>NG-RAN</w:t>
      </w:r>
      <w:r w:rsidRPr="00A7799E">
        <w:t>":</w:t>
      </w:r>
    </w:p>
    <w:p w14:paraId="371890EE" w14:textId="77777777" w:rsidR="00C32969" w:rsidRPr="00A7799E" w:rsidRDefault="00C32969" w:rsidP="00C32969">
      <w:pPr>
        <w:pStyle w:val="B3"/>
      </w:pPr>
      <w:r w:rsidRPr="00A7799E">
        <w:t>-</w:t>
      </w:r>
      <w:r w:rsidRPr="00A7799E">
        <w:tab/>
        <w:t xml:space="preserve">PLMNs in which the UE is authorized to perform 5G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</w:t>
      </w:r>
      <w:r w:rsidRPr="00A7799E">
        <w:rPr>
          <w:lang w:eastAsia="ko-KR"/>
        </w:rPr>
        <w:t xml:space="preserve"> when "served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447CCEE8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When the UE is "not served by </w:t>
      </w:r>
      <w:r>
        <w:rPr>
          <w:lang w:eastAsia="ko-KR"/>
        </w:rPr>
        <w:t>NG-RAN</w:t>
      </w:r>
      <w:r w:rsidRPr="00A7799E">
        <w:t>":</w:t>
      </w:r>
    </w:p>
    <w:p w14:paraId="031A68F6" w14:textId="77777777" w:rsidR="00C32969" w:rsidRDefault="00C32969" w:rsidP="00C32969">
      <w:pPr>
        <w:pStyle w:val="B3"/>
      </w:pPr>
      <w:r w:rsidRPr="00A7799E">
        <w:lastRenderedPageBreak/>
        <w:t>-</w:t>
      </w:r>
      <w:r w:rsidRPr="00A7799E">
        <w:tab/>
        <w:t xml:space="preserve">Indicates whether the UE is authorized to perform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 when </w:t>
      </w:r>
      <w:r w:rsidRPr="00A7799E">
        <w:rPr>
          <w:lang w:eastAsia="ko-KR"/>
        </w:rPr>
        <w:t>"</w:t>
      </w:r>
      <w:r w:rsidRPr="00A7799E">
        <w:t xml:space="preserve">not 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27394E34" w14:textId="77777777" w:rsidR="00C32969" w:rsidRPr="00A7799E" w:rsidRDefault="00C32969" w:rsidP="00C32969">
      <w:pPr>
        <w:pStyle w:val="NO"/>
      </w:pPr>
      <w:r>
        <w:t>NOTE 1:</w:t>
      </w:r>
      <w:r>
        <w:tab/>
        <w:t xml:space="preserve">In this specification, </w:t>
      </w:r>
      <w:r w:rsidRPr="00956495">
        <w:rPr>
          <w:i/>
          <w:iCs/>
        </w:rPr>
        <w:t xml:space="preserve">{When the UE is "served by </w:t>
      </w:r>
      <w:r w:rsidRPr="00E61457">
        <w:rPr>
          <w:i/>
          <w:lang w:eastAsia="ko-KR"/>
        </w:rPr>
        <w:t>NG-RAN</w:t>
      </w:r>
      <w:r w:rsidRPr="00956495">
        <w:rPr>
          <w:i/>
          <w:iCs/>
        </w:rPr>
        <w:t>"}</w:t>
      </w:r>
      <w:r>
        <w:t xml:space="preserve"> and </w:t>
      </w:r>
      <w:r w:rsidRPr="00956495">
        <w:rPr>
          <w:i/>
          <w:iCs/>
        </w:rPr>
        <w:t xml:space="preserve">{When the UE is "not served by </w:t>
      </w:r>
      <w:r w:rsidRPr="00E61457">
        <w:rPr>
          <w:i/>
          <w:lang w:eastAsia="ko-KR"/>
        </w:rPr>
        <w:t>NG-RAN</w:t>
      </w:r>
      <w:r w:rsidRPr="00956495">
        <w:rPr>
          <w:i/>
          <w:iCs/>
        </w:rPr>
        <w:t>"}</w:t>
      </w:r>
      <w:r>
        <w:t xml:space="preserve"> are relevant to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Direct Communication</w:t>
      </w:r>
      <w:r w:rsidRPr="00A7799E">
        <w:t xml:space="preserve">s </w:t>
      </w:r>
      <w:r>
        <w:t>over NR PC5 reference point.</w:t>
      </w:r>
    </w:p>
    <w:p w14:paraId="5C79FA81" w14:textId="77777777" w:rsidR="00C32969" w:rsidRPr="001F4949" w:rsidRDefault="00C32969" w:rsidP="00C32969">
      <w:pPr>
        <w:pStyle w:val="B1"/>
      </w:pPr>
      <w:r w:rsidRPr="003C0087">
        <w:t>2)</w:t>
      </w:r>
      <w:r w:rsidRPr="003C0087">
        <w:tab/>
      </w:r>
      <w:proofErr w:type="spellStart"/>
      <w:r w:rsidRPr="00E61457">
        <w:t>Groupcast</w:t>
      </w:r>
      <w:proofErr w:type="spellEnd"/>
      <w:r w:rsidRPr="00E61457">
        <w:t xml:space="preserve"> mode</w:t>
      </w:r>
      <w:r w:rsidRPr="001F4949">
        <w:t xml:space="preserve"> </w:t>
      </w:r>
      <w:r w:rsidRPr="001F4949">
        <w:rPr>
          <w:noProof/>
        </w:rPr>
        <w:t>ProSe</w:t>
      </w:r>
      <w:r w:rsidRPr="001F4949">
        <w:t xml:space="preserve"> Direct Communication policy/parameters:</w:t>
      </w:r>
    </w:p>
    <w:p w14:paraId="4E8C20FF" w14:textId="77777777" w:rsidR="00C32969" w:rsidRPr="003C0087" w:rsidRDefault="00C32969" w:rsidP="00C32969">
      <w:pPr>
        <w:pStyle w:val="B2"/>
      </w:pPr>
      <w:r w:rsidRPr="001F4949">
        <w:t>-</w:t>
      </w:r>
      <w:r w:rsidRPr="001F4949">
        <w:tab/>
        <w:t xml:space="preserve">For each application layer group supported include the parameters that enable the UE to perform </w:t>
      </w:r>
      <w:proofErr w:type="spellStart"/>
      <w:r w:rsidRPr="00E61457">
        <w:t>Groupcast</w:t>
      </w:r>
      <w:proofErr w:type="spellEnd"/>
      <w:r w:rsidRPr="00E61457">
        <w:t xml:space="preserve"> mode</w:t>
      </w:r>
      <w:r w:rsidRPr="001F4949">
        <w:t xml:space="preserve"> </w:t>
      </w:r>
      <w:r w:rsidRPr="001F4949">
        <w:rPr>
          <w:noProof/>
        </w:rPr>
        <w:t>ProSe</w:t>
      </w:r>
      <w:r w:rsidRPr="001F4949">
        <w:t xml:space="preserve"> Direct Communication when provisioned from </w:t>
      </w:r>
      <w:r w:rsidRPr="00E61457">
        <w:t>PCF or pre-configured</w:t>
      </w:r>
      <w:r w:rsidRPr="001F4949">
        <w:t xml:space="preserve"> in the ME or configured in the UICC:</w:t>
      </w:r>
    </w:p>
    <w:p w14:paraId="70DAB352" w14:textId="77777777" w:rsidR="00C32969" w:rsidRDefault="00C32969" w:rsidP="00C32969">
      <w:pPr>
        <w:pStyle w:val="B3"/>
      </w:pPr>
      <w:r>
        <w:t>-</w:t>
      </w:r>
      <w:r>
        <w:tab/>
        <w:t>Application Layer Group ID: Identifies an application layer group that the UE belongs to.</w:t>
      </w:r>
    </w:p>
    <w:p w14:paraId="111E4515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</w:r>
      <w:r w:rsidRPr="003C0087">
        <w:rPr>
          <w:noProof/>
        </w:rPr>
        <w:t>ProSe</w:t>
      </w:r>
      <w:r w:rsidRPr="003C0087">
        <w:t xml:space="preserve"> Layer-</w:t>
      </w:r>
      <w:r>
        <w:t>2 Group ID</w:t>
      </w:r>
    </w:p>
    <w:p w14:paraId="514CE682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</w:r>
      <w:r w:rsidRPr="003C0087">
        <w:rPr>
          <w:noProof/>
        </w:rPr>
        <w:t>ProSe</w:t>
      </w:r>
      <w:r w:rsidRPr="003C0087">
        <w:t xml:space="preserve"> Group IP multicast address</w:t>
      </w:r>
    </w:p>
    <w:p w14:paraId="0E33E5B1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  <w:t>Indication whether the UE should use IPv4 or IPv6 for that group</w:t>
      </w:r>
    </w:p>
    <w:p w14:paraId="77FF7051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  <w:t>For a specific Group configured to operate using IPv4, optionally an IPv4 address to be used by the UE as a source address. If none is provisioned, then the UE shall use Dynamic Configuration of IPv4 Link-Local Addresses IETF RFC 3927 [</w:t>
      </w:r>
      <w:r>
        <w:t>18</w:t>
      </w:r>
      <w:r w:rsidRPr="003C0087">
        <w:t>] to obtain a link local address for the Group.</w:t>
      </w:r>
    </w:p>
    <w:p w14:paraId="1D84DC66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  <w:t>Include group security related content</w:t>
      </w:r>
      <w:r w:rsidRPr="003C0087">
        <w:rPr>
          <w:color w:val="FF0000"/>
        </w:rPr>
        <w:t xml:space="preserve"> </w:t>
      </w:r>
      <w:r w:rsidRPr="003C0087">
        <w:t xml:space="preserve">for </w:t>
      </w:r>
      <w:proofErr w:type="spellStart"/>
      <w:r w:rsidRPr="00E61457">
        <w:t>Groupcast</w:t>
      </w:r>
      <w:proofErr w:type="spellEnd"/>
      <w:r w:rsidRPr="00E61457">
        <w:t xml:space="preserve"> mode</w:t>
      </w:r>
      <w:r w:rsidRPr="003C0087">
        <w:rPr>
          <w:noProof/>
        </w:rPr>
        <w:t xml:space="preserve"> ProSe</w:t>
      </w:r>
      <w:r w:rsidRPr="003C0087">
        <w:t xml:space="preserve"> Direct Communication.</w:t>
      </w:r>
    </w:p>
    <w:p w14:paraId="0D07EA08" w14:textId="77777777" w:rsidR="00C32969" w:rsidRDefault="00C32969" w:rsidP="00C32969">
      <w:pPr>
        <w:pStyle w:val="NO"/>
      </w:pPr>
      <w:r w:rsidRPr="003C0087">
        <w:t>NOTE </w:t>
      </w:r>
      <w:r>
        <w:t>2</w:t>
      </w:r>
      <w:r w:rsidRPr="003C0087">
        <w:t>:</w:t>
      </w:r>
      <w:r w:rsidRPr="003C0087">
        <w:tab/>
        <w:t>More details on the necessary security aspect will be defined in SA3 specifications.</w:t>
      </w:r>
    </w:p>
    <w:p w14:paraId="03A9F87F" w14:textId="77777777" w:rsidR="00C32969" w:rsidRPr="000A737C" w:rsidRDefault="00C32969" w:rsidP="00C32969">
      <w:pPr>
        <w:pStyle w:val="NO"/>
        <w:rPr>
          <w:lang w:eastAsia="zh-CN"/>
        </w:rPr>
      </w:pPr>
      <w:r w:rsidRPr="000A737C">
        <w:t>NOTE </w:t>
      </w:r>
      <w:r>
        <w:rPr>
          <w:lang w:eastAsia="zh-CN"/>
        </w:rPr>
        <w:t>3</w:t>
      </w:r>
      <w:r>
        <w:t>:</w:t>
      </w:r>
      <w:r>
        <w:tab/>
      </w:r>
      <w:proofErr w:type="spellStart"/>
      <w:r w:rsidRPr="000036F7">
        <w:t>Groupcast</w:t>
      </w:r>
      <w:proofErr w:type="spellEnd"/>
      <w:r w:rsidRPr="000036F7">
        <w:t xml:space="preserve"> mode</w:t>
      </w:r>
      <w:r>
        <w:t xml:space="preserve"> </w:t>
      </w:r>
      <w:r w:rsidRPr="003C0087">
        <w:rPr>
          <w:noProof/>
        </w:rPr>
        <w:t>ProSe</w:t>
      </w:r>
      <w:r w:rsidRPr="003C0087">
        <w:t xml:space="preserve"> Direct Communication</w:t>
      </w:r>
      <w:r w:rsidRPr="000A737C">
        <w:t xml:space="preserve"> parameters can be provided from </w:t>
      </w:r>
      <w:proofErr w:type="spellStart"/>
      <w:r w:rsidRPr="000A737C">
        <w:t>ProSe</w:t>
      </w:r>
      <w:proofErr w:type="spellEnd"/>
      <w:r w:rsidRPr="000A737C">
        <w:t xml:space="preserve"> Application Server to the UE.</w:t>
      </w:r>
    </w:p>
    <w:p w14:paraId="2AAECD78" w14:textId="77777777" w:rsidR="00C32969" w:rsidRPr="00A7799E" w:rsidRDefault="00C32969" w:rsidP="00C32969">
      <w:pPr>
        <w:pStyle w:val="B1"/>
      </w:pPr>
      <w:r>
        <w:t>3</w:t>
      </w:r>
      <w:r w:rsidRPr="00A7799E">
        <w:t>)</w:t>
      </w:r>
      <w:r w:rsidRPr="00A7799E">
        <w:tab/>
        <w:t xml:space="preserve">Radio parameters when the UE is </w:t>
      </w:r>
      <w:r w:rsidRPr="00A7799E">
        <w:rPr>
          <w:lang w:eastAsia="ko-KR"/>
        </w:rPr>
        <w:t>"</w:t>
      </w:r>
      <w:r w:rsidRPr="00A7799E">
        <w:t xml:space="preserve">not 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:</w:t>
      </w:r>
    </w:p>
    <w:p w14:paraId="0F0D4A51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 when "not served by </w:t>
      </w:r>
      <w:r>
        <w:rPr>
          <w:lang w:eastAsia="ko-KR"/>
        </w:rPr>
        <w:t>NG-RAN</w:t>
      </w:r>
      <w:r w:rsidRPr="00A7799E">
        <w:t>" only if the UE can reliably locate itself in the corresponding Geographical Area. Otherwise, the UE is not authori</w:t>
      </w:r>
      <w:r w:rsidRPr="00A7799E">
        <w:rPr>
          <w:lang w:eastAsia="ko-KR"/>
        </w:rPr>
        <w:t>z</w:t>
      </w:r>
      <w:r w:rsidRPr="00A7799E">
        <w:t>ed to transmit.</w:t>
      </w:r>
    </w:p>
    <w:p w14:paraId="0BE8B11D" w14:textId="77777777" w:rsidR="00C32969" w:rsidRPr="00A7799E" w:rsidRDefault="00C32969" w:rsidP="00C32969">
      <w:pPr>
        <w:pStyle w:val="NO"/>
      </w:pPr>
      <w:r w:rsidRPr="00A7799E">
        <w:t>NOTE </w:t>
      </w:r>
      <w:r>
        <w:t>4</w:t>
      </w:r>
      <w:r w:rsidRPr="00A7799E">
        <w:t>:</w:t>
      </w:r>
      <w:r w:rsidRPr="00A7799E">
        <w:tab/>
        <w:t>Whether a frequency band is "operator managed" or "non-operator managed" in a given Geographical Area is defined by local regulations.</w:t>
      </w:r>
    </w:p>
    <w:p w14:paraId="78DF5509" w14:textId="77777777" w:rsidR="00C32969" w:rsidRPr="00A7799E" w:rsidRDefault="00C32969" w:rsidP="00C32969">
      <w:pPr>
        <w:pStyle w:val="B1"/>
      </w:pPr>
      <w:r>
        <w:t>4</w:t>
      </w:r>
      <w:r w:rsidRPr="00A7799E">
        <w:t>)</w:t>
      </w:r>
      <w:r w:rsidRPr="00A7799E">
        <w:tab/>
        <w:t>Policy/parameters related to privacy:</w:t>
      </w:r>
    </w:p>
    <w:p w14:paraId="2ACE409E" w14:textId="77777777" w:rsidR="00C32969" w:rsidRDefault="00C32969" w:rsidP="00C32969">
      <w:pPr>
        <w:pStyle w:val="B2"/>
      </w:pPr>
      <w:r w:rsidRPr="00A7799E">
        <w:t>-</w:t>
      </w:r>
      <w:r w:rsidRPr="00A7799E">
        <w:tab/>
        <w:t xml:space="preserve">The list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</w:t>
      </w:r>
      <w:r>
        <w:t>(i.e. Application</w:t>
      </w:r>
      <w:r w:rsidRPr="00A7799E">
        <w:t xml:space="preserve"> </w:t>
      </w:r>
      <w:r>
        <w:t xml:space="preserve">IDs) </w:t>
      </w:r>
      <w:r w:rsidRPr="00A7799E">
        <w:t>with Geographical Area(s) that require privacy support.</w:t>
      </w:r>
    </w:p>
    <w:p w14:paraId="4591BB19" w14:textId="77777777" w:rsidR="00C32969" w:rsidRPr="00A7799E" w:rsidRDefault="00C32969" w:rsidP="00C32969">
      <w:pPr>
        <w:pStyle w:val="B1"/>
      </w:pPr>
      <w:r>
        <w:t>5</w:t>
      </w:r>
      <w:r w:rsidRPr="00A7799E">
        <w:t>)</w:t>
      </w:r>
      <w:r w:rsidRPr="00A7799E">
        <w:tab/>
        <w:t>Policy/parameters when NR PC5 is selected:</w:t>
      </w:r>
    </w:p>
    <w:p w14:paraId="02C395C9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(i.e. Application ID</w:t>
      </w:r>
      <w:r>
        <w:t>s</w:t>
      </w:r>
      <w:r w:rsidRPr="00A7799E">
        <w:t>) to radio frequencies with Geographical Area(s).</w:t>
      </w:r>
    </w:p>
    <w:p w14:paraId="2456027C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(i.e. Application ID</w:t>
      </w:r>
      <w:r>
        <w:t>s</w:t>
      </w:r>
      <w:r w:rsidRPr="00A7799E">
        <w:t>) to Destination Layer-2 ID(s) for broadcast.</w:t>
      </w:r>
    </w:p>
    <w:p w14:paraId="12AA06F3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(i.e. Application ID</w:t>
      </w:r>
      <w:r>
        <w:t>s</w:t>
      </w:r>
      <w:r w:rsidRPr="00A7799E">
        <w:t xml:space="preserve">) to Destination Layer-2 ID(s) for </w:t>
      </w:r>
      <w:proofErr w:type="spellStart"/>
      <w:r w:rsidRPr="00A7799E">
        <w:t>groupcast</w:t>
      </w:r>
      <w:proofErr w:type="spellEnd"/>
      <w:r w:rsidRPr="00A7799E">
        <w:t>.</w:t>
      </w:r>
    </w:p>
    <w:p w14:paraId="1FD94FBA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(i.e. Application ID</w:t>
      </w:r>
      <w:r>
        <w:t>s</w:t>
      </w:r>
      <w:r w:rsidRPr="00A7799E">
        <w:t>) to default Destination Layer-2 ID(s) for initial signalling to establish unicast connection.</w:t>
      </w:r>
    </w:p>
    <w:p w14:paraId="6ED455EE" w14:textId="77777777" w:rsidR="00C32969" w:rsidRPr="00A7799E" w:rsidRDefault="00C32969" w:rsidP="00C32969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r>
        <w:rPr>
          <w:lang w:eastAsia="zh-CN"/>
        </w:rPr>
        <w:t>5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service. In the case where different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services are mapped to distinct default D</w:t>
      </w:r>
      <w:r w:rsidRPr="00A7799E">
        <w:rPr>
          <w:lang w:eastAsia="ko-KR"/>
        </w:rPr>
        <w:t xml:space="preserve">estination </w:t>
      </w:r>
      <w:r w:rsidRPr="00A7799E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service, the UE can select any of the default Destination Layer-2 IDs to use for the initial signalling.</w:t>
      </w:r>
    </w:p>
    <w:p w14:paraId="62F1709D" w14:textId="77777777" w:rsidR="00C32969" w:rsidRPr="00A7799E" w:rsidRDefault="00C32969" w:rsidP="00C32969">
      <w:pPr>
        <w:pStyle w:val="B2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 xml:space="preserve">The mapping of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 xml:space="preserve"> service</w:t>
      </w:r>
      <w:r>
        <w:rPr>
          <w:lang w:eastAsia="ko-KR"/>
        </w:rPr>
        <w:t>s</w:t>
      </w:r>
      <w:r w:rsidRPr="00A7799E">
        <w:rPr>
          <w:lang w:eastAsia="ko-KR"/>
        </w:rPr>
        <w:t xml:space="preserve"> </w:t>
      </w:r>
      <w:r w:rsidRPr="00A7799E">
        <w:t>(i.e. Application ID</w:t>
      </w:r>
      <w:r>
        <w:t>s</w:t>
      </w:r>
      <w:r w:rsidRPr="00A7799E">
        <w:t xml:space="preserve">) </w:t>
      </w:r>
      <w:r w:rsidRPr="00A7799E">
        <w:rPr>
          <w:lang w:eastAsia="ko-KR"/>
        </w:rPr>
        <w:t xml:space="preserve">to PC5 </w:t>
      </w:r>
      <w:proofErr w:type="spellStart"/>
      <w:r w:rsidRPr="00A7799E">
        <w:rPr>
          <w:lang w:eastAsia="ko-KR"/>
        </w:rPr>
        <w:t>QoS</w:t>
      </w:r>
      <w:proofErr w:type="spellEnd"/>
      <w:r w:rsidRPr="00A7799E">
        <w:rPr>
          <w:lang w:eastAsia="ko-KR"/>
        </w:rPr>
        <w:t xml:space="preserve"> parameters defined in clause 5.4.2 (i.e. PQI and conditionally other parameters such as MFBR/GFBR, etc.).</w:t>
      </w:r>
    </w:p>
    <w:p w14:paraId="637A1944" w14:textId="66CF2D1D" w:rsidR="00C32969" w:rsidRPr="00A7799E" w:rsidRDefault="00C32969" w:rsidP="00C32969">
      <w:pPr>
        <w:pStyle w:val="B2"/>
      </w:pPr>
      <w:r w:rsidRPr="00A7799E">
        <w:t>-</w:t>
      </w:r>
      <w:r w:rsidRPr="00A7799E">
        <w:tab/>
      </w:r>
      <w:ins w:id="38" w:author="HW user10" w:date="2021-03-15T16:53:00Z">
        <w:r>
          <w:t>AS layer</w:t>
        </w:r>
        <w:r w:rsidRPr="00A7799E">
          <w:t xml:space="preserve"> </w:t>
        </w:r>
      </w:ins>
      <w:del w:id="39" w:author="HW user10" w:date="2021-03-15T16:53:00Z">
        <w:r w:rsidRPr="00A7799E" w:rsidDel="00C32969">
          <w:delText xml:space="preserve">SLRB </w:delText>
        </w:r>
      </w:del>
      <w:r w:rsidRPr="00A7799E">
        <w:t>configurations</w:t>
      </w:r>
      <w:r w:rsidRPr="00A7799E">
        <w:rPr>
          <w:lang w:eastAsia="zh-CN"/>
        </w:rPr>
        <w:t>, i.e.</w:t>
      </w:r>
      <w:r w:rsidRPr="00A7799E">
        <w:t xml:space="preserve"> the mapping of PC5 </w:t>
      </w:r>
      <w:proofErr w:type="spellStart"/>
      <w:r w:rsidRPr="00A7799E">
        <w:t>QoS</w:t>
      </w:r>
      <w:proofErr w:type="spellEnd"/>
      <w:r w:rsidRPr="00A7799E">
        <w:t xml:space="preserve"> profile(s) to </w:t>
      </w:r>
      <w:ins w:id="40" w:author="HW user10" w:date="2021-03-15T16:53:00Z">
        <w:r>
          <w:t>radio bearer</w:t>
        </w:r>
        <w:r w:rsidRPr="00490934">
          <w:t>(s)</w:t>
        </w:r>
      </w:ins>
      <w:del w:id="41" w:author="HW user10" w:date="2021-03-15T16:53:00Z">
        <w:r w:rsidRPr="00A7799E" w:rsidDel="00C32969">
          <w:delText>SLRB(s)</w:delText>
        </w:r>
      </w:del>
      <w:r w:rsidRPr="00A7799E">
        <w:t xml:space="preserve">, when the UE is </w:t>
      </w:r>
      <w:r w:rsidRPr="00A7799E">
        <w:rPr>
          <w:lang w:eastAsia="ko-KR"/>
        </w:rPr>
        <w:t>"</w:t>
      </w:r>
      <w:r w:rsidRPr="00A7799E">
        <w:t xml:space="preserve">not 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5E282490" w14:textId="24D5AC9D" w:rsidR="00C32969" w:rsidRPr="00A7799E" w:rsidRDefault="00C32969" w:rsidP="00C32969">
      <w:pPr>
        <w:pStyle w:val="B3"/>
      </w:pPr>
      <w:r w:rsidRPr="00A7799E">
        <w:lastRenderedPageBreak/>
        <w:t>-</w:t>
      </w:r>
      <w:r w:rsidRPr="00A7799E">
        <w:tab/>
        <w:t xml:space="preserve">The PC5 </w:t>
      </w:r>
      <w:proofErr w:type="spellStart"/>
      <w:r w:rsidRPr="00A7799E">
        <w:t>QoS</w:t>
      </w:r>
      <w:proofErr w:type="spellEnd"/>
      <w:r w:rsidRPr="00A7799E">
        <w:t xml:space="preserve"> profile contains PC5 </w:t>
      </w:r>
      <w:proofErr w:type="spellStart"/>
      <w:r w:rsidRPr="00A7799E">
        <w:t>QoS</w:t>
      </w:r>
      <w:proofErr w:type="spellEnd"/>
      <w:r w:rsidRPr="00A7799E">
        <w:t xml:space="preserve"> parameters described in clause 5.4.2 of TS 23.287 [</w:t>
      </w:r>
      <w:r>
        <w:t>2</w:t>
      </w:r>
      <w:r w:rsidRPr="00A7799E">
        <w:t xml:space="preserve">], and value for the </w:t>
      </w:r>
      <w:proofErr w:type="spellStart"/>
      <w:r w:rsidRPr="00A7799E">
        <w:t>QoS</w:t>
      </w:r>
      <w:proofErr w:type="spellEnd"/>
      <w:r w:rsidRPr="00A7799E">
        <w:t xml:space="preserve"> characteristics regarding Priority Level, Averaging Window, </w:t>
      </w:r>
      <w:proofErr w:type="gramStart"/>
      <w:r w:rsidRPr="00A7799E">
        <w:t>Maximum</w:t>
      </w:r>
      <w:proofErr w:type="gramEnd"/>
      <w:r w:rsidRPr="00A7799E">
        <w:t xml:space="preserve"> Data Burst Volume if default value is not used as defined in Table 5.4.4-1 of TS 23.287 [</w:t>
      </w:r>
      <w:r>
        <w:t>2</w:t>
      </w:r>
      <w:r w:rsidRPr="00A7799E">
        <w:t>]</w:t>
      </w:r>
      <w:ins w:id="42" w:author="HW user10" w:date="2021-03-15T16:56:00Z">
        <w:r w:rsidR="000F4637">
          <w:t xml:space="preserve"> and in </w:t>
        </w:r>
        <w:r w:rsidR="000F4637" w:rsidRPr="00490934">
          <w:t>Table</w:t>
        </w:r>
      </w:ins>
      <w:ins w:id="43" w:author="Huawei C" w:date="2021-04-01T16:18:00Z">
        <w:r w:rsidR="00FE12B3" w:rsidRPr="00A7799E">
          <w:rPr>
            <w:lang w:eastAsia="zh-CN"/>
          </w:rPr>
          <w:t> </w:t>
        </w:r>
      </w:ins>
      <w:ins w:id="44" w:author="HW user10" w:date="2021-03-15T16:56:00Z">
        <w:r w:rsidR="000F4637" w:rsidRPr="00490934">
          <w:t>5.</w:t>
        </w:r>
        <w:r w:rsidR="000F4637">
          <w:t>7</w:t>
        </w:r>
        <w:r w:rsidR="000F4637" w:rsidRPr="00490934">
          <w:t>.</w:t>
        </w:r>
        <w:r w:rsidR="000F4637">
          <w:t>1</w:t>
        </w:r>
        <w:r w:rsidR="000F4637" w:rsidRPr="00490934">
          <w:t>-1</w:t>
        </w:r>
      </w:ins>
      <w:r w:rsidRPr="00A7799E">
        <w:t>.</w:t>
      </w:r>
    </w:p>
    <w:p w14:paraId="450F8081" w14:textId="77777777" w:rsidR="00C32969" w:rsidRDefault="00C32969" w:rsidP="00C32969">
      <w:pPr>
        <w:pStyle w:val="B1"/>
        <w:rPr>
          <w:lang w:eastAsia="ko-KR"/>
        </w:rPr>
      </w:pPr>
      <w:r>
        <w:rPr>
          <w:lang w:eastAsia="ko-KR"/>
        </w:rPr>
        <w:t>6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  <w:t>Path selection policy</w:t>
      </w:r>
      <w:r>
        <w:rPr>
          <w:lang w:eastAsia="ko-KR"/>
        </w:rPr>
        <w:t>:</w:t>
      </w:r>
    </w:p>
    <w:p w14:paraId="7EC1A6AE" w14:textId="77777777" w:rsidR="00C32969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to </w:t>
      </w:r>
      <w:r>
        <w:t xml:space="preserve">path preference (i.e. </w:t>
      </w:r>
      <w:r w:rsidRPr="00A7799E">
        <w:rPr>
          <w:lang w:eastAsia="zh-CN"/>
        </w:rPr>
        <w:t>PC5 preferred</w:t>
      </w:r>
      <w:r>
        <w:rPr>
          <w:lang w:eastAsia="zh-CN"/>
        </w:rPr>
        <w:t xml:space="preserve">, </w:t>
      </w:r>
      <w:proofErr w:type="spellStart"/>
      <w:r w:rsidRPr="00A7799E">
        <w:rPr>
          <w:lang w:eastAsia="zh-CN"/>
        </w:rPr>
        <w:t>Uu</w:t>
      </w:r>
      <w:proofErr w:type="spellEnd"/>
      <w:r w:rsidRPr="00A7799E">
        <w:rPr>
          <w:lang w:eastAsia="zh-CN"/>
        </w:rPr>
        <w:t xml:space="preserve"> preferred</w:t>
      </w:r>
      <w:r>
        <w:rPr>
          <w:lang w:eastAsia="zh-CN"/>
        </w:rPr>
        <w:t>, or no preference) as defined in clause 5.12</w:t>
      </w:r>
      <w:r w:rsidRPr="00A7799E">
        <w:t>.</w:t>
      </w:r>
    </w:p>
    <w:p w14:paraId="66246EE6" w14:textId="77777777" w:rsidR="00C32969" w:rsidRPr="00E61457" w:rsidRDefault="00C32969" w:rsidP="00C32969">
      <w:pPr>
        <w:pStyle w:val="EditorsNote"/>
        <w:ind w:left="1701" w:hanging="1417"/>
        <w:rPr>
          <w:rFonts w:eastAsia="SimSun"/>
          <w:lang w:eastAsia="en-US"/>
        </w:rPr>
      </w:pPr>
      <w:r w:rsidRPr="00E61457">
        <w:rPr>
          <w:rFonts w:eastAsia="SimSun"/>
          <w:lang w:eastAsia="en-US"/>
        </w:rPr>
        <w:t>Editor’s note:</w:t>
      </w:r>
      <w:r w:rsidRPr="002C198A">
        <w:rPr>
          <w:rFonts w:eastAsia="SimSun"/>
        </w:rPr>
        <w:tab/>
      </w:r>
      <w:r w:rsidRPr="00E61457">
        <w:rPr>
          <w:rFonts w:eastAsia="SimSun"/>
          <w:lang w:eastAsia="en-US"/>
        </w:rPr>
        <w:t xml:space="preserve">It is FFS on how to identify </w:t>
      </w:r>
      <w:proofErr w:type="spellStart"/>
      <w:r w:rsidRPr="00E61457">
        <w:rPr>
          <w:rFonts w:eastAsia="SimSun"/>
          <w:lang w:eastAsia="en-US"/>
        </w:rPr>
        <w:t>ProSe</w:t>
      </w:r>
      <w:proofErr w:type="spellEnd"/>
      <w:r w:rsidRPr="00E61457">
        <w:rPr>
          <w:rFonts w:eastAsia="SimSun"/>
          <w:lang w:eastAsia="en-US"/>
        </w:rPr>
        <w:t xml:space="preserve"> services for Path selection.</w:t>
      </w:r>
    </w:p>
    <w:p w14:paraId="1EBF59FA" w14:textId="77777777" w:rsidR="00C32969" w:rsidRDefault="00C32969" w:rsidP="00C32969">
      <w:pPr>
        <w:pStyle w:val="NO"/>
        <w:rPr>
          <w:lang w:eastAsia="ko-KR"/>
        </w:rPr>
      </w:pPr>
      <w:r w:rsidRPr="00A7799E">
        <w:rPr>
          <w:lang w:eastAsia="zh-CN"/>
        </w:rPr>
        <w:t>NOTE </w:t>
      </w:r>
      <w:r>
        <w:rPr>
          <w:lang w:eastAsia="zh-CN"/>
        </w:rPr>
        <w:t>6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</w:t>
      </w:r>
      <w:r>
        <w:rPr>
          <w:lang w:eastAsia="zh-CN"/>
        </w:rPr>
        <w:t xml:space="preserve">path selection policy can be a one mapping for all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services, i.e. same path preference for all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services.</w:t>
      </w:r>
    </w:p>
    <w:p w14:paraId="2DEB9F4B" w14:textId="77777777" w:rsidR="00C32969" w:rsidRPr="00A7799E" w:rsidRDefault="00C32969" w:rsidP="00C32969">
      <w:pPr>
        <w:pStyle w:val="B1"/>
        <w:rPr>
          <w:lang w:eastAsia="ko-KR"/>
        </w:rPr>
      </w:pPr>
      <w:r>
        <w:rPr>
          <w:lang w:eastAsia="ko-KR"/>
        </w:rPr>
        <w:t>7</w:t>
      </w:r>
      <w:r w:rsidRPr="00A7799E">
        <w:rPr>
          <w:lang w:eastAsia="ko-KR"/>
        </w:rPr>
        <w:t>)</w:t>
      </w:r>
      <w:r w:rsidRPr="00A7799E">
        <w:rPr>
          <w:lang w:eastAsia="ko-KR"/>
        </w:rPr>
        <w:tab/>
        <w:t xml:space="preserve">Validity time indicating the expiration time of the Policy/Parameter for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 xml:space="preserve"> Direct Communication.</w:t>
      </w:r>
    </w:p>
    <w:p w14:paraId="17BEBED4" w14:textId="1AED3EF9" w:rsidR="00C32969" w:rsidRDefault="00C32969" w:rsidP="00C32969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r>
        <w:rPr>
          <w:lang w:eastAsia="zh-CN"/>
        </w:rPr>
        <w:t>7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Application ID is defined in TS 23.503 </w:t>
      </w:r>
      <w:r>
        <w:rPr>
          <w:lang w:eastAsia="zh-CN"/>
        </w:rPr>
        <w:t>[9</w:t>
      </w:r>
      <w:r w:rsidRPr="00A7799E">
        <w:rPr>
          <w:lang w:eastAsia="zh-CN"/>
        </w:rPr>
        <w:t>].</w:t>
      </w:r>
    </w:p>
    <w:p w14:paraId="42EE662B" w14:textId="35FA8BFC" w:rsidR="0083288A" w:rsidRPr="00F12919" w:rsidRDefault="0083288A" w:rsidP="00832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orth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C0ED04D" w14:textId="77777777" w:rsidR="0083288A" w:rsidRPr="0083288A" w:rsidRDefault="0083288A" w:rsidP="0083288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45" w:name="_Toc66692663"/>
      <w:bookmarkStart w:id="46" w:name="_Toc66701842"/>
      <w:r w:rsidRPr="0083288A">
        <w:rPr>
          <w:rFonts w:ascii="Arial" w:eastAsia="DengXian" w:hAnsi="Arial"/>
          <w:color w:val="auto"/>
          <w:sz w:val="28"/>
          <w:lang w:eastAsia="en-US"/>
        </w:rPr>
        <w:t>5.3.4</w:t>
      </w:r>
      <w:r w:rsidRPr="0083288A">
        <w:rPr>
          <w:rFonts w:ascii="Arial" w:eastAsia="DengXian" w:hAnsi="Arial"/>
          <w:color w:val="auto"/>
          <w:sz w:val="28"/>
          <w:lang w:eastAsia="en-US"/>
        </w:rPr>
        <w:tab/>
      </w:r>
      <w:r w:rsidRPr="0083288A">
        <w:rPr>
          <w:rFonts w:ascii="Arial" w:eastAsia="DengXian" w:hAnsi="Arial"/>
          <w:color w:val="auto"/>
          <w:sz w:val="28"/>
          <w:lang w:eastAsia="zh-CN"/>
        </w:rPr>
        <w:t>Unicast</w:t>
      </w:r>
      <w:r w:rsidRPr="0083288A">
        <w:rPr>
          <w:rFonts w:ascii="Arial" w:eastAsia="DengXian" w:hAnsi="Arial" w:hint="eastAsia"/>
          <w:color w:val="auto"/>
          <w:sz w:val="28"/>
          <w:lang w:eastAsia="zh-CN"/>
        </w:rPr>
        <w:t xml:space="preserve"> mode </w:t>
      </w:r>
      <w:proofErr w:type="spellStart"/>
      <w:r w:rsidRPr="0083288A">
        <w:rPr>
          <w:rFonts w:ascii="Arial" w:eastAsia="DengXian" w:hAnsi="Arial" w:hint="eastAsia"/>
          <w:color w:val="auto"/>
          <w:sz w:val="28"/>
          <w:lang w:eastAsia="zh-CN"/>
        </w:rPr>
        <w:t>ProSe</w:t>
      </w:r>
      <w:proofErr w:type="spellEnd"/>
      <w:r w:rsidRPr="0083288A">
        <w:rPr>
          <w:rFonts w:ascii="Arial" w:eastAsia="DengXian" w:hAnsi="Arial" w:hint="eastAsia"/>
          <w:color w:val="auto"/>
          <w:sz w:val="28"/>
          <w:lang w:eastAsia="zh-CN"/>
        </w:rPr>
        <w:t xml:space="preserve"> Direct Communication</w:t>
      </w:r>
      <w:bookmarkEnd w:id="45"/>
      <w:bookmarkEnd w:id="46"/>
    </w:p>
    <w:p w14:paraId="6F59FFB9" w14:textId="77777777" w:rsidR="0083288A" w:rsidRPr="0083288A" w:rsidRDefault="0083288A" w:rsidP="0083288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83288A">
        <w:rPr>
          <w:rFonts w:eastAsia="DengXian"/>
          <w:color w:val="auto"/>
          <w:lang w:eastAsia="en-US"/>
        </w:rPr>
        <w:t xml:space="preserve">Unicast mode of </w:t>
      </w:r>
      <w:proofErr w:type="spellStart"/>
      <w:r w:rsidRPr="0083288A">
        <w:rPr>
          <w:rFonts w:eastAsia="DengXian"/>
          <w:color w:val="auto"/>
          <w:lang w:eastAsia="en-US"/>
        </w:rPr>
        <w:t>ProSe</w:t>
      </w:r>
      <w:proofErr w:type="spellEnd"/>
      <w:r w:rsidRPr="0083288A">
        <w:rPr>
          <w:rFonts w:eastAsia="DengXian"/>
          <w:color w:val="auto"/>
          <w:lang w:eastAsia="en-US"/>
        </w:rPr>
        <w:t xml:space="preserve"> direct communication is supported over NR based PC5 reference point. A PC5 unicast link between two UEs is established for the </w:t>
      </w:r>
      <w:proofErr w:type="spellStart"/>
      <w:r w:rsidRPr="0083288A">
        <w:rPr>
          <w:rFonts w:eastAsia="DengXian"/>
          <w:color w:val="auto"/>
          <w:lang w:eastAsia="en-US"/>
        </w:rPr>
        <w:t>ProSe</w:t>
      </w:r>
      <w:proofErr w:type="spellEnd"/>
      <w:r w:rsidRPr="0083288A">
        <w:rPr>
          <w:rFonts w:eastAsia="DengXian"/>
          <w:color w:val="auto"/>
          <w:lang w:eastAsia="en-US"/>
        </w:rPr>
        <w:t xml:space="preserve"> direct communication; and the PC5 unicast link could be maintained, modified, and released according to the application layer requests or communication requirements.</w:t>
      </w:r>
    </w:p>
    <w:p w14:paraId="6AB44FAB" w14:textId="77777777" w:rsidR="0083288A" w:rsidRPr="0083288A" w:rsidRDefault="0083288A" w:rsidP="0083288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zh-CN"/>
        </w:rPr>
        <w:t xml:space="preserve">For the PC5 unicast link of the </w:t>
      </w:r>
      <w:proofErr w:type="spellStart"/>
      <w:r w:rsidRPr="0083288A">
        <w:rPr>
          <w:rFonts w:eastAsia="DengXian"/>
          <w:color w:val="auto"/>
          <w:lang w:eastAsia="zh-CN"/>
        </w:rPr>
        <w:t>ProSe</w:t>
      </w:r>
      <w:proofErr w:type="spellEnd"/>
      <w:r w:rsidRPr="0083288A">
        <w:rPr>
          <w:rFonts w:eastAsia="DengXian"/>
          <w:color w:val="auto"/>
          <w:lang w:eastAsia="zh-CN"/>
        </w:rPr>
        <w:t xml:space="preserve"> direct communication, the principal for the </w:t>
      </w:r>
      <w:r w:rsidRPr="0083288A">
        <w:rPr>
          <w:rFonts w:eastAsia="DengXian"/>
          <w:color w:val="auto"/>
          <w:lang w:eastAsia="ko-KR"/>
        </w:rPr>
        <w:t>PC5 unicast link of V2X communication</w:t>
      </w:r>
      <w:r w:rsidRPr="0083288A">
        <w:rPr>
          <w:rFonts w:eastAsia="DengXian"/>
          <w:color w:val="auto"/>
          <w:lang w:eastAsia="zh-CN"/>
        </w:rPr>
        <w:t xml:space="preserve"> described in TS 23.287 [2] clause 5.2.1.4 is reused with the following differences:</w:t>
      </w:r>
    </w:p>
    <w:p w14:paraId="22614FE1" w14:textId="77777777" w:rsidR="0083288A" w:rsidRPr="0083288A" w:rsidRDefault="0083288A" w:rsidP="0083288A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en-US"/>
        </w:rPr>
        <w:t>-</w:t>
      </w:r>
      <w:r w:rsidRPr="0083288A">
        <w:rPr>
          <w:rFonts w:eastAsia="DengXian"/>
          <w:color w:val="auto"/>
          <w:lang w:eastAsia="en-US"/>
        </w:rPr>
        <w:tab/>
        <w:t>V2X service</w:t>
      </w:r>
      <w:r w:rsidRPr="0083288A">
        <w:rPr>
          <w:rFonts w:eastAsia="DengXian"/>
          <w:color w:val="auto"/>
          <w:lang w:eastAsia="zh-CN"/>
        </w:rPr>
        <w:t xml:space="preserve"> is replaced by </w:t>
      </w:r>
      <w:proofErr w:type="spellStart"/>
      <w:r w:rsidRPr="0083288A">
        <w:rPr>
          <w:rFonts w:eastAsia="DengXian"/>
          <w:color w:val="auto"/>
          <w:lang w:eastAsia="zh-CN"/>
        </w:rPr>
        <w:t>ProSe</w:t>
      </w:r>
      <w:proofErr w:type="spellEnd"/>
      <w:r w:rsidRPr="0083288A">
        <w:rPr>
          <w:rFonts w:eastAsia="DengXian"/>
          <w:color w:val="auto"/>
          <w:lang w:eastAsia="zh-CN"/>
        </w:rPr>
        <w:t xml:space="preserve"> Application;</w:t>
      </w:r>
    </w:p>
    <w:p w14:paraId="0A422EC7" w14:textId="78411660" w:rsidR="0083288A" w:rsidRPr="0083288A" w:rsidRDefault="0083288A" w:rsidP="0083288A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en-US"/>
        </w:rPr>
        <w:t>-</w:t>
      </w:r>
      <w:r w:rsidRPr="0083288A">
        <w:rPr>
          <w:rFonts w:eastAsia="DengXian"/>
          <w:color w:val="auto"/>
          <w:lang w:eastAsia="en-US"/>
        </w:rPr>
        <w:tab/>
        <w:t>V2X service</w:t>
      </w:r>
      <w:r w:rsidRPr="0083288A">
        <w:rPr>
          <w:rFonts w:eastAsia="DengXian"/>
          <w:color w:val="auto"/>
          <w:lang w:eastAsia="zh-CN"/>
        </w:rPr>
        <w:t xml:space="preserve"> type is replaced by </w:t>
      </w:r>
      <w:del w:id="47" w:author="HW user11" w:date="2021-03-27T10:01:00Z">
        <w:r w:rsidRPr="0083288A" w:rsidDel="0083288A">
          <w:rPr>
            <w:rFonts w:eastAsia="DengXian"/>
            <w:color w:val="auto"/>
            <w:lang w:eastAsia="zh-CN"/>
          </w:rPr>
          <w:delText xml:space="preserve">ProSe </w:delText>
        </w:r>
      </w:del>
      <w:r w:rsidRPr="0083288A">
        <w:rPr>
          <w:rFonts w:eastAsia="DengXian"/>
          <w:color w:val="auto"/>
          <w:lang w:eastAsia="zh-CN"/>
        </w:rPr>
        <w:t>Application ID.</w:t>
      </w:r>
    </w:p>
    <w:p w14:paraId="3633FACD" w14:textId="6B6C143E" w:rsidR="0083288A" w:rsidRPr="0083288A" w:rsidRDefault="0083288A" w:rsidP="0083288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zh-CN"/>
        </w:rPr>
        <w:t xml:space="preserve">For IP type </w:t>
      </w:r>
      <w:proofErr w:type="spellStart"/>
      <w:r w:rsidRPr="0083288A">
        <w:rPr>
          <w:rFonts w:eastAsia="DengXian"/>
          <w:color w:val="auto"/>
          <w:lang w:eastAsia="zh-CN"/>
        </w:rPr>
        <w:t>ProSe</w:t>
      </w:r>
      <w:proofErr w:type="spellEnd"/>
      <w:r w:rsidRPr="0083288A">
        <w:rPr>
          <w:rFonts w:eastAsia="DengXian"/>
          <w:color w:val="auto"/>
          <w:lang w:eastAsia="zh-CN"/>
        </w:rPr>
        <w:t xml:space="preserve"> direct communication over PC5 reference point, the mechanism for IP address/prefix allocation is described in clause 5.6. The PC5 </w:t>
      </w:r>
      <w:proofErr w:type="spellStart"/>
      <w:r w:rsidRPr="0083288A">
        <w:rPr>
          <w:rFonts w:eastAsia="DengXian"/>
          <w:color w:val="auto"/>
          <w:lang w:eastAsia="zh-CN"/>
        </w:rPr>
        <w:t>QoS</w:t>
      </w:r>
      <w:proofErr w:type="spellEnd"/>
      <w:r w:rsidRPr="0083288A">
        <w:rPr>
          <w:rFonts w:eastAsia="DengXian"/>
          <w:color w:val="auto"/>
          <w:lang w:eastAsia="zh-CN"/>
        </w:rPr>
        <w:t xml:space="preserve"> handling for the unicast mode </w:t>
      </w:r>
      <w:proofErr w:type="spellStart"/>
      <w:r w:rsidRPr="0083288A">
        <w:rPr>
          <w:rFonts w:eastAsia="DengXian"/>
          <w:color w:val="auto"/>
          <w:lang w:eastAsia="zh-CN"/>
        </w:rPr>
        <w:t>ProSe</w:t>
      </w:r>
      <w:proofErr w:type="spellEnd"/>
      <w:r w:rsidRPr="0083288A">
        <w:rPr>
          <w:rFonts w:eastAsia="DengXian"/>
          <w:color w:val="auto"/>
          <w:lang w:eastAsia="zh-CN"/>
        </w:rPr>
        <w:t xml:space="preserve"> direct communication is specified in clauses 5.7.1.</w:t>
      </w:r>
    </w:p>
    <w:bookmarkEnd w:id="7"/>
    <w:bookmarkEnd w:id="8"/>
    <w:bookmarkEnd w:id="9"/>
    <w:bookmarkEnd w:id="10"/>
    <w:bookmarkEnd w:id="11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0ECE6" w14:textId="77777777" w:rsidR="00BA7643" w:rsidRDefault="00BA7643">
      <w:r>
        <w:separator/>
      </w:r>
    </w:p>
    <w:p w14:paraId="754D0B38" w14:textId="77777777" w:rsidR="00BA7643" w:rsidRDefault="00BA7643"/>
  </w:endnote>
  <w:endnote w:type="continuationSeparator" w:id="0">
    <w:p w14:paraId="4B98A36C" w14:textId="77777777" w:rsidR="00BA7643" w:rsidRDefault="00BA7643">
      <w:r>
        <w:continuationSeparator/>
      </w:r>
    </w:p>
    <w:p w14:paraId="39C23090" w14:textId="77777777" w:rsidR="00BA7643" w:rsidRDefault="00BA7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1E980" w14:textId="77777777" w:rsidR="00BA7643" w:rsidRDefault="00BA7643">
      <w:r>
        <w:separator/>
      </w:r>
    </w:p>
    <w:p w14:paraId="7C47AED6" w14:textId="77777777" w:rsidR="00BA7643" w:rsidRDefault="00BA7643"/>
  </w:footnote>
  <w:footnote w:type="continuationSeparator" w:id="0">
    <w:p w14:paraId="797E2724" w14:textId="77777777" w:rsidR="00BA7643" w:rsidRDefault="00BA7643">
      <w:r>
        <w:continuationSeparator/>
      </w:r>
    </w:p>
    <w:p w14:paraId="77B09A18" w14:textId="77777777" w:rsidR="00BA7643" w:rsidRDefault="00BA76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4476D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1" type="#_x0000_t75" style="width:14.4pt;height:14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W user10">
    <w15:presenceInfo w15:providerId="None" w15:userId="HW user10"/>
  </w15:person>
  <w15:person w15:author="HW user11">
    <w15:presenceInfo w15:providerId="None" w15:userId="HW us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37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476D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4EB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4637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12F"/>
    <w:rsid w:val="001053B0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5E6F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C27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655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23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876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D74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5C0B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CC0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4010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0B8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3B0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092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2F27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67A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4D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028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67F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A97"/>
    <w:rsid w:val="00516C7F"/>
    <w:rsid w:val="005171F4"/>
    <w:rsid w:val="005177DB"/>
    <w:rsid w:val="00517888"/>
    <w:rsid w:val="00520451"/>
    <w:rsid w:val="0052136C"/>
    <w:rsid w:val="00522FC0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2E15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4A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4F6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55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B6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EF1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4A81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288A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182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5FEB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6051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178D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57BEC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629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94E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10"/>
    <w:rsid w:val="00AE3BE4"/>
    <w:rsid w:val="00AE4781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4C1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43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2969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438D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578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86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64AD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5ED"/>
    <w:rsid w:val="00F0628A"/>
    <w:rsid w:val="00F0699E"/>
    <w:rsid w:val="00F06C95"/>
    <w:rsid w:val="00F07215"/>
    <w:rsid w:val="00F07510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2DAB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5FE1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535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0DF5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2B3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TACChar">
    <w:name w:val="TAC Char"/>
    <w:link w:val="TAC"/>
    <w:rsid w:val="00F055ED"/>
    <w:rPr>
      <w:rFonts w:ascii="Arial" w:hAnsi="Arial"/>
      <w:color w:val="000000"/>
      <w:sz w:val="18"/>
      <w:lang w:eastAsia="ja-JP"/>
    </w:rPr>
  </w:style>
  <w:style w:type="character" w:customStyle="1" w:styleId="B3Car">
    <w:name w:val="B3 Car"/>
    <w:link w:val="B3"/>
    <w:rsid w:val="00C3296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D0F9B53-E891-4991-86D7-F671064D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1350</Words>
  <Characters>7696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288</cp:revision>
  <cp:lastPrinted>2018-08-13T16:59:00Z</cp:lastPrinted>
  <dcterms:created xsi:type="dcterms:W3CDTF">2021-02-18T10:00:00Z</dcterms:created>
  <dcterms:modified xsi:type="dcterms:W3CDTF">2021-04-06T11:48:00Z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